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318A7" w14:textId="77777777" w:rsidR="00932EC1" w:rsidRPr="00A7396D" w:rsidRDefault="00932EC1" w:rsidP="00637BFD">
      <w:pPr>
        <w:pStyle w:val="Heading1"/>
        <w:rPr>
          <w:sz w:val="23"/>
          <w:szCs w:val="23"/>
        </w:rPr>
      </w:pPr>
    </w:p>
    <w:p w14:paraId="623592A9" w14:textId="77777777" w:rsidR="00637BFD" w:rsidRPr="00910D7A" w:rsidRDefault="003F2C19" w:rsidP="00637BFD">
      <w:pPr>
        <w:pStyle w:val="Heading1"/>
        <w:rPr>
          <w:szCs w:val="28"/>
        </w:rPr>
      </w:pPr>
      <w:r w:rsidRPr="00910D7A">
        <w:rPr>
          <w:szCs w:val="28"/>
        </w:rPr>
        <w:t>PROFILE</w:t>
      </w:r>
      <w:r w:rsidR="0022065D" w:rsidRPr="00910D7A">
        <w:rPr>
          <w:szCs w:val="28"/>
        </w:rPr>
        <w:t xml:space="preserve"> OF DR. </w:t>
      </w:r>
      <w:proofErr w:type="gramStart"/>
      <w:r w:rsidR="0022065D" w:rsidRPr="00910D7A">
        <w:rPr>
          <w:szCs w:val="28"/>
        </w:rPr>
        <w:t>PU</w:t>
      </w:r>
      <w:r w:rsidR="003D382D" w:rsidRPr="00910D7A">
        <w:rPr>
          <w:szCs w:val="28"/>
        </w:rPr>
        <w:t xml:space="preserve">NDLA </w:t>
      </w:r>
      <w:r w:rsidR="00637BFD" w:rsidRPr="00910D7A">
        <w:rPr>
          <w:szCs w:val="28"/>
        </w:rPr>
        <w:t xml:space="preserve"> BHASKARA</w:t>
      </w:r>
      <w:proofErr w:type="gramEnd"/>
      <w:r w:rsidR="00637BFD" w:rsidRPr="00910D7A">
        <w:rPr>
          <w:szCs w:val="28"/>
        </w:rPr>
        <w:t xml:space="preserve"> MOHAN</w:t>
      </w:r>
      <w:r w:rsidR="0022065D" w:rsidRPr="00910D7A">
        <w:rPr>
          <w:szCs w:val="28"/>
        </w:rPr>
        <w:t>, ADVOCATE</w:t>
      </w:r>
      <w:r w:rsidR="0052178D" w:rsidRPr="00910D7A">
        <w:rPr>
          <w:szCs w:val="28"/>
        </w:rPr>
        <w:t xml:space="preserve"> OF THE HIGH COURT OF JUDICATURE FOR THE STATE OF TELANGANA</w:t>
      </w:r>
      <w:r w:rsidR="00932EC1" w:rsidRPr="00910D7A">
        <w:rPr>
          <w:szCs w:val="28"/>
        </w:rPr>
        <w:t>,</w:t>
      </w:r>
    </w:p>
    <w:p w14:paraId="3C484EFD" w14:textId="77777777" w:rsidR="00637BFD" w:rsidRPr="00910D7A" w:rsidRDefault="00471C37" w:rsidP="00637BFD">
      <w:pPr>
        <w:jc w:val="center"/>
        <w:rPr>
          <w:rFonts w:ascii="Times New Roman" w:hAnsi="Times New Roman"/>
          <w:b/>
          <w:sz w:val="28"/>
          <w:szCs w:val="28"/>
          <w:u w:val="single"/>
        </w:rPr>
      </w:pPr>
      <w:r w:rsidRPr="00910D7A">
        <w:rPr>
          <w:rFonts w:ascii="Times New Roman" w:hAnsi="Times New Roman"/>
          <w:b/>
          <w:sz w:val="28"/>
          <w:szCs w:val="28"/>
          <w:u w:val="single"/>
        </w:rPr>
        <w:t xml:space="preserve">ARBITATOR AND CONCILIATOR AND </w:t>
      </w:r>
      <w:r w:rsidR="0022065D" w:rsidRPr="00910D7A">
        <w:rPr>
          <w:rFonts w:ascii="Times New Roman" w:hAnsi="Times New Roman"/>
          <w:b/>
          <w:sz w:val="28"/>
          <w:szCs w:val="28"/>
          <w:u w:val="single"/>
        </w:rPr>
        <w:t xml:space="preserve">FORMER </w:t>
      </w:r>
      <w:r w:rsidR="009638F7" w:rsidRPr="00910D7A">
        <w:rPr>
          <w:rFonts w:ascii="Times New Roman" w:hAnsi="Times New Roman"/>
          <w:b/>
          <w:sz w:val="28"/>
          <w:szCs w:val="28"/>
          <w:u w:val="single"/>
        </w:rPr>
        <w:t>JUD</w:t>
      </w:r>
      <w:r w:rsidR="0052178D" w:rsidRPr="00910D7A">
        <w:rPr>
          <w:rFonts w:ascii="Times New Roman" w:hAnsi="Times New Roman"/>
          <w:b/>
          <w:sz w:val="28"/>
          <w:szCs w:val="28"/>
          <w:u w:val="single"/>
        </w:rPr>
        <w:t>ICIAL MEMBER, N</w:t>
      </w:r>
      <w:r w:rsidR="00AC16D1" w:rsidRPr="00910D7A">
        <w:rPr>
          <w:rFonts w:ascii="Times New Roman" w:hAnsi="Times New Roman"/>
          <w:b/>
          <w:sz w:val="28"/>
          <w:szCs w:val="28"/>
          <w:u w:val="single"/>
        </w:rPr>
        <w:t xml:space="preserve">ATIONAL COMPANY LAW TRIBUNAL </w:t>
      </w:r>
    </w:p>
    <w:p w14:paraId="3D0B0179" w14:textId="77777777" w:rsidR="00637BFD" w:rsidRPr="00A7396D" w:rsidRDefault="00637BFD" w:rsidP="00637BFD">
      <w:pPr>
        <w:rPr>
          <w:rFonts w:ascii="Times New Roman" w:hAnsi="Times New Roman"/>
          <w:b/>
          <w:sz w:val="23"/>
          <w:szCs w:val="23"/>
          <w:u w:val="single"/>
        </w:rPr>
      </w:pPr>
    </w:p>
    <w:p w14:paraId="6A445652" w14:textId="77777777" w:rsidR="00440A35" w:rsidRPr="00A7396D" w:rsidRDefault="00637BFD" w:rsidP="00637BFD">
      <w:pPr>
        <w:jc w:val="both"/>
        <w:rPr>
          <w:rFonts w:ascii="Times New Roman" w:hAnsi="Times New Roman"/>
          <w:sz w:val="23"/>
          <w:szCs w:val="23"/>
        </w:rPr>
      </w:pPr>
      <w:r w:rsidRPr="00A7396D">
        <w:rPr>
          <w:rFonts w:ascii="Times New Roman" w:hAnsi="Times New Roman"/>
          <w:sz w:val="23"/>
          <w:szCs w:val="23"/>
        </w:rPr>
        <w:tab/>
      </w:r>
      <w:r w:rsidR="0059740F" w:rsidRPr="00A7396D">
        <w:rPr>
          <w:rFonts w:ascii="Times New Roman" w:hAnsi="Times New Roman"/>
          <w:sz w:val="23"/>
          <w:szCs w:val="23"/>
        </w:rPr>
        <w:t>Dr. Pu</w:t>
      </w:r>
      <w:r w:rsidR="00AB212A" w:rsidRPr="00A7396D">
        <w:rPr>
          <w:rFonts w:ascii="Times New Roman" w:hAnsi="Times New Roman"/>
          <w:sz w:val="23"/>
          <w:szCs w:val="23"/>
        </w:rPr>
        <w:t>ndla</w:t>
      </w:r>
      <w:r w:rsidRPr="00A7396D">
        <w:rPr>
          <w:rFonts w:ascii="Times New Roman" w:hAnsi="Times New Roman"/>
          <w:sz w:val="23"/>
          <w:szCs w:val="23"/>
        </w:rPr>
        <w:t xml:space="preserve"> Bhaskara Mohan was born on </w:t>
      </w:r>
      <w:r w:rsidR="00A74375" w:rsidRPr="00A7396D">
        <w:rPr>
          <w:rFonts w:ascii="Times New Roman" w:hAnsi="Times New Roman"/>
          <w:sz w:val="23"/>
          <w:szCs w:val="23"/>
        </w:rPr>
        <w:t>25</w:t>
      </w:r>
      <w:r w:rsidR="00A74375" w:rsidRPr="00A7396D">
        <w:rPr>
          <w:rFonts w:ascii="Times New Roman" w:hAnsi="Times New Roman"/>
          <w:sz w:val="23"/>
          <w:szCs w:val="23"/>
          <w:vertAlign w:val="superscript"/>
        </w:rPr>
        <w:t>th</w:t>
      </w:r>
      <w:r w:rsidR="00A74375" w:rsidRPr="00A7396D">
        <w:rPr>
          <w:rFonts w:ascii="Times New Roman" w:hAnsi="Times New Roman"/>
          <w:sz w:val="23"/>
          <w:szCs w:val="23"/>
        </w:rPr>
        <w:t xml:space="preserve"> November</w:t>
      </w:r>
      <w:r w:rsidRPr="00A7396D">
        <w:rPr>
          <w:rFonts w:ascii="Times New Roman" w:hAnsi="Times New Roman"/>
          <w:sz w:val="23"/>
          <w:szCs w:val="23"/>
        </w:rPr>
        <w:t>, 1957 at Hyderabad, State of Telangana</w:t>
      </w:r>
      <w:r w:rsidR="00D15202" w:rsidRPr="00A7396D">
        <w:rPr>
          <w:rFonts w:ascii="Times New Roman" w:hAnsi="Times New Roman"/>
          <w:sz w:val="23"/>
          <w:szCs w:val="23"/>
        </w:rPr>
        <w:t xml:space="preserve"> to Late Smt. Poondla Venkata Anasuyamma and Late Sri Sudarsana Rao</w:t>
      </w:r>
      <w:r w:rsidRPr="00A7396D">
        <w:rPr>
          <w:rFonts w:ascii="Times New Roman" w:hAnsi="Times New Roman"/>
          <w:sz w:val="23"/>
          <w:szCs w:val="23"/>
        </w:rPr>
        <w:t xml:space="preserve">. </w:t>
      </w:r>
      <w:r w:rsidR="00D15202" w:rsidRPr="00A7396D">
        <w:rPr>
          <w:rFonts w:ascii="Times New Roman" w:hAnsi="Times New Roman"/>
          <w:sz w:val="23"/>
          <w:szCs w:val="23"/>
        </w:rPr>
        <w:t>He was adopted and brought up by Late Sudarsana</w:t>
      </w:r>
      <w:r w:rsidRPr="00A7396D">
        <w:rPr>
          <w:rFonts w:ascii="Times New Roman" w:hAnsi="Times New Roman"/>
          <w:sz w:val="23"/>
          <w:szCs w:val="23"/>
        </w:rPr>
        <w:t xml:space="preserve"> </w:t>
      </w:r>
      <w:r w:rsidR="00D15202" w:rsidRPr="00A7396D">
        <w:rPr>
          <w:rFonts w:ascii="Times New Roman" w:hAnsi="Times New Roman"/>
          <w:sz w:val="23"/>
          <w:szCs w:val="23"/>
        </w:rPr>
        <w:t xml:space="preserve">Rao’s brother Late Sri P.V.G. Krishna Murthy and his wife Late Smt. Kanaka Durgamba. </w:t>
      </w:r>
    </w:p>
    <w:p w14:paraId="5AB0800C" w14:textId="77777777" w:rsidR="00440A35" w:rsidRPr="00A7396D" w:rsidRDefault="00440A35" w:rsidP="00637BFD">
      <w:pPr>
        <w:jc w:val="both"/>
        <w:rPr>
          <w:rFonts w:ascii="Times New Roman" w:hAnsi="Times New Roman"/>
          <w:sz w:val="23"/>
          <w:szCs w:val="23"/>
        </w:rPr>
      </w:pPr>
    </w:p>
    <w:p w14:paraId="402D3AA7" w14:textId="10D30FD0" w:rsidR="00637BFD" w:rsidRPr="00A7396D" w:rsidRDefault="005357A1" w:rsidP="00440A35">
      <w:pPr>
        <w:ind w:firstLine="720"/>
        <w:jc w:val="both"/>
        <w:rPr>
          <w:rFonts w:ascii="Times New Roman" w:hAnsi="Times New Roman"/>
          <w:sz w:val="23"/>
          <w:szCs w:val="23"/>
        </w:rPr>
      </w:pPr>
      <w:r w:rsidRPr="00A7396D">
        <w:rPr>
          <w:rFonts w:ascii="Times New Roman" w:hAnsi="Times New Roman"/>
          <w:b/>
          <w:sz w:val="23"/>
          <w:szCs w:val="23"/>
        </w:rPr>
        <w:t>Dr. Bhaskara Mohan i</w:t>
      </w:r>
      <w:r w:rsidR="00ED2CAE" w:rsidRPr="00A7396D">
        <w:rPr>
          <w:rFonts w:ascii="Times New Roman" w:hAnsi="Times New Roman"/>
          <w:b/>
          <w:sz w:val="23"/>
          <w:szCs w:val="23"/>
        </w:rPr>
        <w:t>s a</w:t>
      </w:r>
      <w:r w:rsidR="00DD114B" w:rsidRPr="00A7396D">
        <w:rPr>
          <w:rFonts w:ascii="Times New Roman" w:hAnsi="Times New Roman"/>
          <w:b/>
          <w:sz w:val="23"/>
          <w:szCs w:val="23"/>
        </w:rPr>
        <w:t xml:space="preserve"> former Judicial Member</w:t>
      </w:r>
      <w:r w:rsidR="009126E0">
        <w:rPr>
          <w:rFonts w:ascii="Times New Roman" w:hAnsi="Times New Roman"/>
          <w:b/>
          <w:sz w:val="23"/>
          <w:szCs w:val="23"/>
        </w:rPr>
        <w:t xml:space="preserve"> and Head of the Department of Jaipur Bench</w:t>
      </w:r>
      <w:r w:rsidR="00242B09">
        <w:rPr>
          <w:rFonts w:ascii="Times New Roman" w:hAnsi="Times New Roman"/>
          <w:b/>
          <w:sz w:val="23"/>
          <w:szCs w:val="23"/>
        </w:rPr>
        <w:t xml:space="preserve"> of</w:t>
      </w:r>
      <w:r w:rsidR="009126E0">
        <w:rPr>
          <w:rFonts w:ascii="Times New Roman" w:hAnsi="Times New Roman"/>
          <w:b/>
          <w:sz w:val="23"/>
          <w:szCs w:val="23"/>
        </w:rPr>
        <w:t xml:space="preserve"> </w:t>
      </w:r>
      <w:r w:rsidR="00DD114B" w:rsidRPr="00A7396D">
        <w:rPr>
          <w:rFonts w:ascii="Times New Roman" w:hAnsi="Times New Roman"/>
          <w:b/>
          <w:sz w:val="23"/>
          <w:szCs w:val="23"/>
        </w:rPr>
        <w:t>N</w:t>
      </w:r>
      <w:r w:rsidR="009126E0">
        <w:rPr>
          <w:rFonts w:ascii="Times New Roman" w:hAnsi="Times New Roman"/>
          <w:b/>
          <w:sz w:val="23"/>
          <w:szCs w:val="23"/>
        </w:rPr>
        <w:t>ational Company Law Tribunal</w:t>
      </w:r>
      <w:r w:rsidR="00DD114B" w:rsidRPr="00A7396D">
        <w:rPr>
          <w:rFonts w:ascii="Times New Roman" w:hAnsi="Times New Roman"/>
          <w:sz w:val="23"/>
          <w:szCs w:val="23"/>
        </w:rPr>
        <w:t>.</w:t>
      </w:r>
      <w:r w:rsidR="00637BFD" w:rsidRPr="00A7396D">
        <w:rPr>
          <w:rFonts w:ascii="Times New Roman" w:hAnsi="Times New Roman"/>
          <w:sz w:val="23"/>
          <w:szCs w:val="23"/>
        </w:rPr>
        <w:t xml:space="preserve"> </w:t>
      </w:r>
      <w:r w:rsidR="00377DD3" w:rsidRPr="00A7396D">
        <w:rPr>
          <w:rFonts w:ascii="Times New Roman" w:hAnsi="Times New Roman"/>
          <w:b/>
          <w:sz w:val="23"/>
          <w:szCs w:val="23"/>
        </w:rPr>
        <w:t xml:space="preserve">He is </w:t>
      </w:r>
      <w:r w:rsidR="00E36984">
        <w:rPr>
          <w:rFonts w:ascii="Times New Roman" w:hAnsi="Times New Roman"/>
          <w:b/>
          <w:sz w:val="23"/>
          <w:szCs w:val="23"/>
        </w:rPr>
        <w:t xml:space="preserve">presently </w:t>
      </w:r>
      <w:r w:rsidR="00377DD3" w:rsidRPr="00A7396D">
        <w:rPr>
          <w:rFonts w:ascii="Times New Roman" w:hAnsi="Times New Roman"/>
          <w:b/>
          <w:sz w:val="23"/>
          <w:szCs w:val="23"/>
        </w:rPr>
        <w:t xml:space="preserve">practicing as </w:t>
      </w:r>
      <w:r w:rsidR="00DB4AE0">
        <w:rPr>
          <w:rFonts w:ascii="Times New Roman" w:hAnsi="Times New Roman"/>
          <w:b/>
          <w:sz w:val="23"/>
          <w:szCs w:val="23"/>
        </w:rPr>
        <w:t xml:space="preserve">an </w:t>
      </w:r>
      <w:r w:rsidR="00377DD3" w:rsidRPr="00A7396D">
        <w:rPr>
          <w:rFonts w:ascii="Times New Roman" w:hAnsi="Times New Roman"/>
          <w:b/>
          <w:sz w:val="23"/>
          <w:szCs w:val="23"/>
        </w:rPr>
        <w:t>Advocate of High Court for the State of Telangana and also acting as Arbitrator and Conciliator.</w:t>
      </w:r>
      <w:r w:rsidR="00377DD3" w:rsidRPr="00A7396D">
        <w:rPr>
          <w:rFonts w:ascii="Times New Roman" w:hAnsi="Times New Roman"/>
          <w:sz w:val="23"/>
          <w:szCs w:val="23"/>
        </w:rPr>
        <w:t xml:space="preserve"> </w:t>
      </w:r>
      <w:r w:rsidR="00DD114B" w:rsidRPr="00A7396D">
        <w:rPr>
          <w:rFonts w:ascii="Times New Roman" w:hAnsi="Times New Roman"/>
          <w:b/>
          <w:sz w:val="23"/>
          <w:szCs w:val="23"/>
        </w:rPr>
        <w:t xml:space="preserve">He is </w:t>
      </w:r>
      <w:r w:rsidR="00637BFD" w:rsidRPr="00A7396D">
        <w:rPr>
          <w:rFonts w:ascii="Times New Roman" w:hAnsi="Times New Roman"/>
          <w:b/>
          <w:sz w:val="23"/>
          <w:szCs w:val="23"/>
        </w:rPr>
        <w:t>M.Com., F.C.S., LL.M., and Ph.D., in Law.</w:t>
      </w:r>
      <w:r w:rsidR="00637BFD" w:rsidRPr="00A7396D">
        <w:rPr>
          <w:rFonts w:ascii="Times New Roman" w:hAnsi="Times New Roman"/>
          <w:sz w:val="23"/>
          <w:szCs w:val="23"/>
        </w:rPr>
        <w:t xml:space="preserve">  He was enrolled as Advocate on 26</w:t>
      </w:r>
      <w:r w:rsidR="00637BFD" w:rsidRPr="00A7396D">
        <w:rPr>
          <w:rFonts w:ascii="Times New Roman" w:hAnsi="Times New Roman"/>
          <w:sz w:val="23"/>
          <w:szCs w:val="23"/>
          <w:vertAlign w:val="superscript"/>
        </w:rPr>
        <w:t>th</w:t>
      </w:r>
      <w:r w:rsidR="00637BFD" w:rsidRPr="00A7396D">
        <w:rPr>
          <w:rFonts w:ascii="Times New Roman" w:hAnsi="Times New Roman"/>
          <w:sz w:val="23"/>
          <w:szCs w:val="23"/>
        </w:rPr>
        <w:t xml:space="preserve"> September, 1986.  He was attached to the office of Sri V. Rajagopal Reddy, Senior Advocate of High Court till 28</w:t>
      </w:r>
      <w:r w:rsidR="00637BFD" w:rsidRPr="00A7396D">
        <w:rPr>
          <w:rFonts w:ascii="Times New Roman" w:hAnsi="Times New Roman"/>
          <w:sz w:val="23"/>
          <w:szCs w:val="23"/>
          <w:vertAlign w:val="superscript"/>
        </w:rPr>
        <w:t>th</w:t>
      </w:r>
      <w:r w:rsidR="00637BFD" w:rsidRPr="00A7396D">
        <w:rPr>
          <w:rFonts w:ascii="Times New Roman" w:hAnsi="Times New Roman"/>
          <w:sz w:val="23"/>
          <w:szCs w:val="23"/>
        </w:rPr>
        <w:t xml:space="preserve"> April, 1988. He established independent practice w.e.f. 29</w:t>
      </w:r>
      <w:r w:rsidR="00637BFD" w:rsidRPr="00A7396D">
        <w:rPr>
          <w:rFonts w:ascii="Times New Roman" w:hAnsi="Times New Roman"/>
          <w:sz w:val="23"/>
          <w:szCs w:val="23"/>
          <w:vertAlign w:val="superscript"/>
        </w:rPr>
        <w:t>th</w:t>
      </w:r>
      <w:r w:rsidR="00637BFD" w:rsidRPr="00A7396D">
        <w:rPr>
          <w:rFonts w:ascii="Times New Roman" w:hAnsi="Times New Roman"/>
          <w:sz w:val="23"/>
          <w:szCs w:val="23"/>
        </w:rPr>
        <w:t xml:space="preserve"> April, 1988. Since </w:t>
      </w:r>
      <w:r w:rsidR="00C631C0" w:rsidRPr="00A7396D">
        <w:rPr>
          <w:rFonts w:ascii="Times New Roman" w:hAnsi="Times New Roman"/>
          <w:sz w:val="23"/>
          <w:szCs w:val="23"/>
        </w:rPr>
        <w:t>then,</w:t>
      </w:r>
      <w:r w:rsidR="00637BFD" w:rsidRPr="00A7396D">
        <w:rPr>
          <w:rFonts w:ascii="Times New Roman" w:hAnsi="Times New Roman"/>
          <w:sz w:val="23"/>
          <w:szCs w:val="23"/>
        </w:rPr>
        <w:t xml:space="preserve"> he has been extensively practicing in the Hon’ble High Court of Judicature at Hyderabad for the State of Telangana and the State of Andhra Pradesh independently in all branches of law.  His important areas of practice are Writs and Revisions under the Constitution of India, Company Law and other Corporate Laws, Service Law, various Civil and Criminal matters, Arbitration Law, Commercial Taxes, Law of Contract, Banking and other Commercial Laws in the High Court.</w:t>
      </w:r>
    </w:p>
    <w:p w14:paraId="223000E5" w14:textId="77777777" w:rsidR="00637BFD" w:rsidRPr="00A7396D" w:rsidRDefault="00637BFD" w:rsidP="00637BFD">
      <w:pPr>
        <w:jc w:val="both"/>
        <w:rPr>
          <w:rFonts w:ascii="Times New Roman" w:hAnsi="Times New Roman"/>
          <w:sz w:val="23"/>
          <w:szCs w:val="23"/>
        </w:rPr>
      </w:pPr>
      <w:r w:rsidRPr="00A7396D">
        <w:rPr>
          <w:rFonts w:ascii="Times New Roman" w:hAnsi="Times New Roman"/>
          <w:sz w:val="23"/>
          <w:szCs w:val="23"/>
        </w:rPr>
        <w:t xml:space="preserve"> </w:t>
      </w:r>
    </w:p>
    <w:p w14:paraId="269F1E12" w14:textId="2E6352FD" w:rsidR="00637BFD" w:rsidRPr="00A7396D" w:rsidRDefault="00637BFD" w:rsidP="00637BFD">
      <w:pPr>
        <w:ind w:firstLine="720"/>
        <w:jc w:val="both"/>
        <w:rPr>
          <w:rFonts w:ascii="Times New Roman" w:hAnsi="Times New Roman"/>
          <w:sz w:val="23"/>
          <w:szCs w:val="23"/>
        </w:rPr>
      </w:pPr>
      <w:r w:rsidRPr="00A7396D">
        <w:rPr>
          <w:rFonts w:ascii="Times New Roman" w:hAnsi="Times New Roman"/>
          <w:sz w:val="23"/>
          <w:szCs w:val="23"/>
        </w:rPr>
        <w:t xml:space="preserve">During 1995–1998 he served the </w:t>
      </w:r>
      <w:r w:rsidRPr="00A7396D">
        <w:rPr>
          <w:rFonts w:ascii="Times New Roman" w:hAnsi="Times New Roman"/>
          <w:b/>
          <w:sz w:val="23"/>
          <w:szCs w:val="23"/>
        </w:rPr>
        <w:t>Government of India as an Additional Central Government Standing Counsel</w:t>
      </w:r>
      <w:r w:rsidRPr="00A7396D">
        <w:rPr>
          <w:rFonts w:ascii="Times New Roman" w:hAnsi="Times New Roman"/>
          <w:sz w:val="23"/>
          <w:szCs w:val="23"/>
        </w:rPr>
        <w:t xml:space="preserve"> in the erstwhile High Court of Andhra Pradesh.  Presently, he is Standing Counsel for BSNL </w:t>
      </w:r>
      <w:r w:rsidR="00E75644">
        <w:rPr>
          <w:rFonts w:ascii="Times New Roman" w:hAnsi="Times New Roman"/>
          <w:sz w:val="23"/>
          <w:szCs w:val="23"/>
        </w:rPr>
        <w:t xml:space="preserve">and Food Corporation of India </w:t>
      </w:r>
      <w:r w:rsidRPr="00A7396D">
        <w:rPr>
          <w:rFonts w:ascii="Times New Roman" w:hAnsi="Times New Roman"/>
          <w:sz w:val="23"/>
          <w:szCs w:val="23"/>
        </w:rPr>
        <w:t xml:space="preserve">in the High Court. </w:t>
      </w:r>
      <w:r w:rsidR="005F6741">
        <w:rPr>
          <w:rFonts w:ascii="Times New Roman" w:hAnsi="Times New Roman"/>
          <w:sz w:val="23"/>
          <w:szCs w:val="23"/>
        </w:rPr>
        <w:t>He was the Standing Counsel for Indian Bank in the High Court during 18-01-2003 to 02-07-2019.</w:t>
      </w:r>
      <w:r w:rsidRPr="00A7396D">
        <w:rPr>
          <w:rFonts w:ascii="Times New Roman" w:hAnsi="Times New Roman"/>
          <w:sz w:val="23"/>
          <w:szCs w:val="23"/>
        </w:rPr>
        <w:t xml:space="preserve"> He also worked as Prosecution Counsel in two Court Martial Proceedings of Indian Army, trying charges of ‘Murder’ and ‘Falsification of Documents’. </w:t>
      </w:r>
    </w:p>
    <w:p w14:paraId="415159F4" w14:textId="77777777" w:rsidR="002F17BA" w:rsidRPr="00A7396D" w:rsidRDefault="002F17BA" w:rsidP="00637BFD">
      <w:pPr>
        <w:ind w:firstLine="720"/>
        <w:jc w:val="both"/>
        <w:rPr>
          <w:rFonts w:ascii="Times New Roman" w:hAnsi="Times New Roman"/>
          <w:sz w:val="23"/>
          <w:szCs w:val="23"/>
        </w:rPr>
      </w:pPr>
    </w:p>
    <w:p w14:paraId="68F4AF11" w14:textId="11A99488" w:rsidR="009432D9" w:rsidRPr="00A7396D" w:rsidRDefault="002F17BA" w:rsidP="009432D9">
      <w:pPr>
        <w:ind w:firstLine="720"/>
        <w:jc w:val="both"/>
        <w:rPr>
          <w:rFonts w:ascii="Times New Roman" w:hAnsi="Times New Roman"/>
          <w:b/>
          <w:sz w:val="23"/>
          <w:szCs w:val="23"/>
        </w:rPr>
      </w:pPr>
      <w:r w:rsidRPr="00A7396D">
        <w:rPr>
          <w:rFonts w:ascii="Times New Roman" w:hAnsi="Times New Roman"/>
          <w:sz w:val="23"/>
          <w:szCs w:val="23"/>
        </w:rPr>
        <w:t xml:space="preserve">Dr. Bhaskara Mohan has a rare combination of Academics and Professional acumen.  </w:t>
      </w:r>
      <w:r w:rsidR="009D51FE" w:rsidRPr="00A7396D">
        <w:rPr>
          <w:rFonts w:ascii="Times New Roman" w:hAnsi="Times New Roman"/>
          <w:sz w:val="23"/>
          <w:szCs w:val="23"/>
        </w:rPr>
        <w:t>He has been</w:t>
      </w:r>
      <w:r w:rsidR="00637BFD" w:rsidRPr="00A7396D">
        <w:rPr>
          <w:rFonts w:ascii="Times New Roman" w:hAnsi="Times New Roman"/>
          <w:sz w:val="23"/>
          <w:szCs w:val="23"/>
        </w:rPr>
        <w:t xml:space="preserve"> a Visiting Professor of Post Graduate College of Law, Osmania University, since 1991. </w:t>
      </w:r>
      <w:r w:rsidR="005D66FF" w:rsidRPr="00A7396D">
        <w:rPr>
          <w:rFonts w:ascii="Times New Roman" w:hAnsi="Times New Roman"/>
          <w:sz w:val="23"/>
          <w:szCs w:val="23"/>
        </w:rPr>
        <w:t xml:space="preserve"> In the last 25 years he rendered yeomen service to the educational field as a very competent Law Teacher and</w:t>
      </w:r>
      <w:r w:rsidR="00F817A3" w:rsidRPr="00A7396D">
        <w:rPr>
          <w:rFonts w:ascii="Times New Roman" w:hAnsi="Times New Roman"/>
          <w:sz w:val="23"/>
          <w:szCs w:val="23"/>
        </w:rPr>
        <w:t xml:space="preserve"> taught several subjects on Corporate Laws.  U</w:t>
      </w:r>
      <w:r w:rsidR="005D66FF" w:rsidRPr="00A7396D">
        <w:rPr>
          <w:rFonts w:ascii="Times New Roman" w:hAnsi="Times New Roman"/>
          <w:sz w:val="23"/>
          <w:szCs w:val="23"/>
        </w:rPr>
        <w:t xml:space="preserve">nder his teaching, guidance and supervision several hundreds of students obtained the Degrees of LL.B., and LL.M. </w:t>
      </w:r>
      <w:r w:rsidR="000619CE" w:rsidRPr="00A7396D">
        <w:rPr>
          <w:rFonts w:ascii="Times New Roman" w:hAnsi="Times New Roman"/>
          <w:sz w:val="23"/>
          <w:szCs w:val="23"/>
        </w:rPr>
        <w:t xml:space="preserve"> Many of his students are holding very prominent positions like Judges, Law Officers, Public Prosecutors</w:t>
      </w:r>
      <w:r w:rsidR="00BA17D1" w:rsidRPr="00A7396D">
        <w:rPr>
          <w:rFonts w:ascii="Times New Roman" w:hAnsi="Times New Roman"/>
          <w:sz w:val="23"/>
          <w:szCs w:val="23"/>
        </w:rPr>
        <w:t xml:space="preserve">, Law Executives </w:t>
      </w:r>
      <w:r w:rsidR="000619CE" w:rsidRPr="00A7396D">
        <w:rPr>
          <w:rFonts w:ascii="Times New Roman" w:hAnsi="Times New Roman"/>
          <w:sz w:val="23"/>
          <w:szCs w:val="23"/>
        </w:rPr>
        <w:t>etc</w:t>
      </w:r>
      <w:r w:rsidR="000619CE" w:rsidRPr="00A7396D">
        <w:rPr>
          <w:rFonts w:ascii="Times New Roman" w:hAnsi="Times New Roman"/>
          <w:b/>
          <w:sz w:val="23"/>
          <w:szCs w:val="23"/>
        </w:rPr>
        <w:t xml:space="preserve">. </w:t>
      </w:r>
      <w:r w:rsidR="005D66FF" w:rsidRPr="00A7396D">
        <w:rPr>
          <w:rFonts w:ascii="Times New Roman" w:hAnsi="Times New Roman"/>
          <w:b/>
          <w:sz w:val="23"/>
          <w:szCs w:val="23"/>
        </w:rPr>
        <w:t xml:space="preserve"> </w:t>
      </w:r>
      <w:r w:rsidR="0046208B" w:rsidRPr="00A7396D">
        <w:rPr>
          <w:rFonts w:ascii="Times New Roman" w:hAnsi="Times New Roman"/>
          <w:b/>
          <w:sz w:val="23"/>
          <w:szCs w:val="23"/>
        </w:rPr>
        <w:t xml:space="preserve"> He has brought a fusion between Court Room and Class Room.</w:t>
      </w:r>
      <w:r w:rsidR="005D66FF" w:rsidRPr="00A7396D">
        <w:rPr>
          <w:rFonts w:ascii="Times New Roman" w:hAnsi="Times New Roman"/>
          <w:b/>
          <w:sz w:val="23"/>
          <w:szCs w:val="23"/>
        </w:rPr>
        <w:t xml:space="preserve"> </w:t>
      </w:r>
      <w:r w:rsidR="00637BFD" w:rsidRPr="00A7396D">
        <w:rPr>
          <w:rFonts w:ascii="Times New Roman" w:hAnsi="Times New Roman"/>
          <w:b/>
          <w:sz w:val="23"/>
          <w:szCs w:val="23"/>
        </w:rPr>
        <w:t xml:space="preserve"> </w:t>
      </w:r>
      <w:r w:rsidR="00BC5B6F" w:rsidRPr="00A7396D">
        <w:rPr>
          <w:rFonts w:ascii="Times New Roman" w:hAnsi="Times New Roman"/>
          <w:b/>
          <w:sz w:val="23"/>
          <w:szCs w:val="23"/>
        </w:rPr>
        <w:t xml:space="preserve">He served the Osmania University during 2016 – 2018 as a Member of Board of Studies of Faculty of Law and revised the syllabus for LL.B., and LL.M., Courses. </w:t>
      </w:r>
      <w:r w:rsidR="002F39B3" w:rsidRPr="00A7396D">
        <w:rPr>
          <w:rFonts w:ascii="Times New Roman" w:hAnsi="Times New Roman"/>
          <w:b/>
          <w:sz w:val="23"/>
          <w:szCs w:val="23"/>
        </w:rPr>
        <w:t xml:space="preserve"> He also Convened the 1</w:t>
      </w:r>
      <w:r w:rsidR="002F39B3" w:rsidRPr="00A7396D">
        <w:rPr>
          <w:rFonts w:ascii="Times New Roman" w:hAnsi="Times New Roman"/>
          <w:b/>
          <w:sz w:val="23"/>
          <w:szCs w:val="23"/>
          <w:vertAlign w:val="superscript"/>
        </w:rPr>
        <w:t>st</w:t>
      </w:r>
      <w:r w:rsidR="002F39B3" w:rsidRPr="00A7396D">
        <w:rPr>
          <w:rFonts w:ascii="Times New Roman" w:hAnsi="Times New Roman"/>
          <w:b/>
          <w:sz w:val="23"/>
          <w:szCs w:val="23"/>
        </w:rPr>
        <w:t xml:space="preserve"> National Law Exhibition in India during May, 2017. </w:t>
      </w:r>
    </w:p>
    <w:p w14:paraId="0DED1FAE" w14:textId="77777777" w:rsidR="009432D9" w:rsidRPr="00A7396D" w:rsidRDefault="009432D9" w:rsidP="009432D9">
      <w:pPr>
        <w:ind w:firstLine="720"/>
        <w:jc w:val="both"/>
        <w:rPr>
          <w:rFonts w:ascii="Times New Roman" w:hAnsi="Times New Roman"/>
          <w:b/>
          <w:sz w:val="23"/>
          <w:szCs w:val="23"/>
        </w:rPr>
      </w:pPr>
    </w:p>
    <w:p w14:paraId="5CE51D64" w14:textId="14749A8E" w:rsidR="00166F94" w:rsidRPr="00A7396D" w:rsidRDefault="00637BFD" w:rsidP="00423F56">
      <w:pPr>
        <w:ind w:firstLine="720"/>
        <w:jc w:val="both"/>
        <w:rPr>
          <w:rFonts w:ascii="Times New Roman" w:hAnsi="Times New Roman"/>
          <w:sz w:val="23"/>
          <w:szCs w:val="23"/>
        </w:rPr>
      </w:pPr>
      <w:r w:rsidRPr="00A7396D">
        <w:rPr>
          <w:rFonts w:ascii="Times New Roman" w:hAnsi="Times New Roman"/>
          <w:sz w:val="23"/>
          <w:szCs w:val="23"/>
        </w:rPr>
        <w:t xml:space="preserve">He is associated with the International Centre for Alternative Dispute Resolution (ICADR) at Hyderabad </w:t>
      </w:r>
      <w:r w:rsidR="00971B32" w:rsidRPr="00A7396D">
        <w:rPr>
          <w:rFonts w:ascii="Times New Roman" w:hAnsi="Times New Roman"/>
          <w:sz w:val="23"/>
          <w:szCs w:val="23"/>
        </w:rPr>
        <w:t xml:space="preserve">in collaboration with NALSAR University of Law </w:t>
      </w:r>
      <w:r w:rsidR="008D486E" w:rsidRPr="00A7396D">
        <w:rPr>
          <w:rFonts w:ascii="Times New Roman" w:hAnsi="Times New Roman"/>
          <w:sz w:val="23"/>
          <w:szCs w:val="23"/>
        </w:rPr>
        <w:t>a</w:t>
      </w:r>
      <w:r w:rsidR="00B533E6" w:rsidRPr="00A7396D">
        <w:rPr>
          <w:rFonts w:ascii="Times New Roman" w:hAnsi="Times New Roman"/>
          <w:sz w:val="23"/>
          <w:szCs w:val="23"/>
        </w:rPr>
        <w:t xml:space="preserve">s a Founding </w:t>
      </w:r>
      <w:r w:rsidRPr="00A7396D">
        <w:rPr>
          <w:rFonts w:ascii="Times New Roman" w:hAnsi="Times New Roman"/>
          <w:sz w:val="23"/>
          <w:szCs w:val="23"/>
        </w:rPr>
        <w:t xml:space="preserve">Faculty Member since the year 2000, from the introduction of P.G. Diploma in ADR till the end of Academic Year 2015. He taught Arbitration &amp; Commercial Laws at this Centre.  He also trained the students on simulation exercises on arbitration and conciliation since the year 2000. So </w:t>
      </w:r>
      <w:r w:rsidR="001472A7" w:rsidRPr="00A7396D">
        <w:rPr>
          <w:rFonts w:ascii="Times New Roman" w:hAnsi="Times New Roman"/>
          <w:sz w:val="23"/>
          <w:szCs w:val="23"/>
        </w:rPr>
        <w:t>far,</w:t>
      </w:r>
      <w:r w:rsidRPr="00A7396D">
        <w:rPr>
          <w:rFonts w:ascii="Times New Roman" w:hAnsi="Times New Roman"/>
          <w:sz w:val="23"/>
          <w:szCs w:val="23"/>
        </w:rPr>
        <w:t xml:space="preserve"> he trained over 2500 candidates consisting of Advocates, Engineers, Chartered Accountants, Company Secretaries, few Doctors and several Judges on Law and Practice of Arbitration and Conciliation, International Commercial Arbitration since the year 2000. He also authored the study material on Arbitration and Conciliation Act for the P.G. Diploma in A.D.R. of ICADR.</w:t>
      </w:r>
      <w:r w:rsidR="00FC5336" w:rsidRPr="00A7396D">
        <w:rPr>
          <w:rFonts w:ascii="Times New Roman" w:hAnsi="Times New Roman"/>
          <w:sz w:val="23"/>
          <w:szCs w:val="23"/>
        </w:rPr>
        <w:t xml:space="preserve"> He has taught the Post Graduate students of NALSAR University of Law as Visiting Professor</w:t>
      </w:r>
      <w:r w:rsidR="00695078" w:rsidRPr="00A7396D">
        <w:rPr>
          <w:rFonts w:ascii="Times New Roman" w:hAnsi="Times New Roman"/>
          <w:sz w:val="23"/>
          <w:szCs w:val="23"/>
        </w:rPr>
        <w:t xml:space="preserve"> the subject Corporate Laws</w:t>
      </w:r>
      <w:r w:rsidR="00971B32" w:rsidRPr="00A7396D">
        <w:rPr>
          <w:rFonts w:ascii="Times New Roman" w:hAnsi="Times New Roman"/>
          <w:sz w:val="23"/>
          <w:szCs w:val="23"/>
        </w:rPr>
        <w:t xml:space="preserve"> several years.</w:t>
      </w:r>
    </w:p>
    <w:p w14:paraId="5CA57498" w14:textId="77777777" w:rsidR="004D7E1A" w:rsidRPr="00A7396D" w:rsidRDefault="004D7E1A" w:rsidP="00423F56">
      <w:pPr>
        <w:ind w:firstLine="720"/>
        <w:jc w:val="both"/>
        <w:rPr>
          <w:rFonts w:ascii="Times New Roman" w:hAnsi="Times New Roman"/>
          <w:sz w:val="23"/>
          <w:szCs w:val="23"/>
        </w:rPr>
      </w:pPr>
    </w:p>
    <w:p w14:paraId="7B74496E" w14:textId="41374E9E" w:rsidR="004D7E1A" w:rsidRPr="00953C11" w:rsidRDefault="004D7E1A" w:rsidP="00910D7A">
      <w:pPr>
        <w:ind w:firstLine="720"/>
        <w:jc w:val="both"/>
        <w:rPr>
          <w:rFonts w:ascii="Times New Roman" w:hAnsi="Times New Roman"/>
          <w:b/>
          <w:bCs/>
          <w:sz w:val="23"/>
          <w:szCs w:val="23"/>
        </w:rPr>
      </w:pPr>
      <w:r w:rsidRPr="00953C11">
        <w:rPr>
          <w:rFonts w:ascii="Times New Roman" w:hAnsi="Times New Roman"/>
          <w:b/>
          <w:bCs/>
          <w:sz w:val="23"/>
          <w:szCs w:val="23"/>
        </w:rPr>
        <w:t>He is the Master Trainer for the Institute of Company Secretaries of India in conducting training programmes</w:t>
      </w:r>
      <w:r w:rsidR="00053A74" w:rsidRPr="00953C11">
        <w:rPr>
          <w:rFonts w:ascii="Times New Roman" w:hAnsi="Times New Roman"/>
          <w:b/>
          <w:bCs/>
          <w:sz w:val="23"/>
          <w:szCs w:val="23"/>
        </w:rPr>
        <w:t xml:space="preserve"> </w:t>
      </w:r>
      <w:r w:rsidRPr="00953C11">
        <w:rPr>
          <w:rFonts w:ascii="Times New Roman" w:hAnsi="Times New Roman"/>
          <w:b/>
          <w:bCs/>
          <w:sz w:val="23"/>
          <w:szCs w:val="23"/>
        </w:rPr>
        <w:t xml:space="preserve">/ courses on ADR and Arbitration. </w:t>
      </w:r>
    </w:p>
    <w:p w14:paraId="10D16322" w14:textId="633EA0F8" w:rsidR="00166F94" w:rsidRDefault="00166F94" w:rsidP="00166F94">
      <w:pPr>
        <w:jc w:val="both"/>
        <w:rPr>
          <w:rFonts w:ascii="Times New Roman" w:hAnsi="Times New Roman"/>
          <w:sz w:val="23"/>
          <w:szCs w:val="23"/>
        </w:rPr>
      </w:pPr>
    </w:p>
    <w:p w14:paraId="74B22DBF" w14:textId="7291E88D" w:rsidR="006A5096" w:rsidRDefault="006A5096" w:rsidP="00166F94">
      <w:pPr>
        <w:jc w:val="both"/>
        <w:rPr>
          <w:rFonts w:ascii="Times New Roman" w:hAnsi="Times New Roman"/>
          <w:sz w:val="23"/>
          <w:szCs w:val="23"/>
        </w:rPr>
      </w:pPr>
    </w:p>
    <w:p w14:paraId="62936647" w14:textId="77777777" w:rsidR="006A5096" w:rsidRPr="00A7396D" w:rsidRDefault="006A5096" w:rsidP="00166F94">
      <w:pPr>
        <w:jc w:val="both"/>
        <w:rPr>
          <w:rFonts w:ascii="Times New Roman" w:hAnsi="Times New Roman"/>
          <w:sz w:val="23"/>
          <w:szCs w:val="23"/>
        </w:rPr>
      </w:pPr>
    </w:p>
    <w:p w14:paraId="7FD2F751" w14:textId="77777777" w:rsidR="006A5096" w:rsidRDefault="006A5096" w:rsidP="00905711">
      <w:pPr>
        <w:ind w:firstLine="720"/>
        <w:jc w:val="both"/>
        <w:rPr>
          <w:rFonts w:ascii="Times New Roman" w:hAnsi="Times New Roman"/>
          <w:sz w:val="23"/>
          <w:szCs w:val="23"/>
        </w:rPr>
      </w:pPr>
    </w:p>
    <w:p w14:paraId="2D418B00" w14:textId="77777777" w:rsidR="006A5096" w:rsidRPr="00A7396D" w:rsidRDefault="006A5096" w:rsidP="006A5096">
      <w:pPr>
        <w:jc w:val="center"/>
        <w:rPr>
          <w:rFonts w:ascii="Times New Roman" w:hAnsi="Times New Roman"/>
          <w:sz w:val="23"/>
          <w:szCs w:val="23"/>
        </w:rPr>
      </w:pPr>
      <w:r w:rsidRPr="00A7396D">
        <w:rPr>
          <w:rFonts w:ascii="Times New Roman" w:hAnsi="Times New Roman"/>
          <w:sz w:val="23"/>
          <w:szCs w:val="23"/>
        </w:rPr>
        <w:lastRenderedPageBreak/>
        <w:t>-2-</w:t>
      </w:r>
    </w:p>
    <w:p w14:paraId="0B7BF3B8" w14:textId="77777777" w:rsidR="006A5096" w:rsidRPr="006A5096" w:rsidRDefault="006A5096" w:rsidP="006A5096">
      <w:pPr>
        <w:jc w:val="both"/>
        <w:rPr>
          <w:rFonts w:ascii="Times New Roman" w:hAnsi="Times New Roman"/>
          <w:sz w:val="7"/>
          <w:szCs w:val="7"/>
        </w:rPr>
      </w:pPr>
    </w:p>
    <w:p w14:paraId="4BD4CF7D" w14:textId="0607538F" w:rsidR="009432D9" w:rsidRPr="00A7396D" w:rsidRDefault="009432D9" w:rsidP="00905711">
      <w:pPr>
        <w:ind w:firstLine="720"/>
        <w:jc w:val="both"/>
        <w:rPr>
          <w:rFonts w:ascii="Times New Roman" w:hAnsi="Times New Roman"/>
          <w:sz w:val="23"/>
          <w:szCs w:val="23"/>
        </w:rPr>
      </w:pPr>
      <w:r w:rsidRPr="00A7396D">
        <w:rPr>
          <w:rFonts w:ascii="Times New Roman" w:hAnsi="Times New Roman"/>
          <w:sz w:val="23"/>
          <w:szCs w:val="23"/>
        </w:rPr>
        <w:t xml:space="preserve">He acted as a </w:t>
      </w:r>
      <w:r w:rsidRPr="00A7396D">
        <w:rPr>
          <w:rFonts w:ascii="Times New Roman" w:hAnsi="Times New Roman"/>
          <w:b/>
          <w:sz w:val="23"/>
          <w:szCs w:val="23"/>
        </w:rPr>
        <w:t>Sole Arbitrator</w:t>
      </w:r>
      <w:r w:rsidRPr="00A7396D">
        <w:rPr>
          <w:rFonts w:ascii="Times New Roman" w:hAnsi="Times New Roman"/>
          <w:sz w:val="23"/>
          <w:szCs w:val="23"/>
        </w:rPr>
        <w:t xml:space="preserve"> </w:t>
      </w:r>
      <w:r w:rsidR="009B69E1" w:rsidRPr="00A7396D">
        <w:rPr>
          <w:rFonts w:ascii="Times New Roman" w:hAnsi="Times New Roman"/>
          <w:sz w:val="23"/>
          <w:szCs w:val="23"/>
        </w:rPr>
        <w:t xml:space="preserve">on several issues </w:t>
      </w:r>
      <w:r w:rsidRPr="00A7396D">
        <w:rPr>
          <w:rFonts w:ascii="Times New Roman" w:hAnsi="Times New Roman"/>
          <w:sz w:val="23"/>
          <w:szCs w:val="23"/>
        </w:rPr>
        <w:t>to resolve the disputes between M/s MakroCare Clinical Research Ltd., Hyderabad and its employees</w:t>
      </w:r>
      <w:r w:rsidR="007E0959">
        <w:rPr>
          <w:rFonts w:ascii="Times New Roman" w:hAnsi="Times New Roman"/>
          <w:sz w:val="23"/>
          <w:szCs w:val="23"/>
        </w:rPr>
        <w:t xml:space="preserve"> and handled seven arbitration cases</w:t>
      </w:r>
      <w:r w:rsidRPr="00A7396D">
        <w:rPr>
          <w:rFonts w:ascii="Times New Roman" w:hAnsi="Times New Roman"/>
          <w:sz w:val="23"/>
          <w:szCs w:val="23"/>
        </w:rPr>
        <w:t>.</w:t>
      </w:r>
      <w:r w:rsidR="004560C4">
        <w:rPr>
          <w:rFonts w:ascii="Times New Roman" w:hAnsi="Times New Roman"/>
          <w:sz w:val="23"/>
          <w:szCs w:val="23"/>
        </w:rPr>
        <w:t xml:space="preserve"> </w:t>
      </w:r>
      <w:r w:rsidR="004560C4" w:rsidRPr="004560C4">
        <w:rPr>
          <w:rFonts w:ascii="Times New Roman" w:hAnsi="Times New Roman"/>
          <w:sz w:val="23"/>
          <w:szCs w:val="23"/>
        </w:rPr>
        <w:t xml:space="preserve">He </w:t>
      </w:r>
      <w:r w:rsidR="004560C4">
        <w:rPr>
          <w:rFonts w:ascii="Times New Roman" w:hAnsi="Times New Roman"/>
          <w:sz w:val="23"/>
          <w:szCs w:val="23"/>
        </w:rPr>
        <w:t>also</w:t>
      </w:r>
      <w:r w:rsidR="004560C4" w:rsidRPr="004560C4">
        <w:rPr>
          <w:rFonts w:ascii="Times New Roman" w:hAnsi="Times New Roman"/>
          <w:sz w:val="23"/>
          <w:szCs w:val="23"/>
        </w:rPr>
        <w:t xml:space="preserve"> act</w:t>
      </w:r>
      <w:r w:rsidR="004560C4">
        <w:rPr>
          <w:rFonts w:ascii="Times New Roman" w:hAnsi="Times New Roman"/>
          <w:sz w:val="23"/>
          <w:szCs w:val="23"/>
        </w:rPr>
        <w:t>ed</w:t>
      </w:r>
      <w:r w:rsidR="004560C4" w:rsidRPr="004560C4">
        <w:rPr>
          <w:rFonts w:ascii="Times New Roman" w:hAnsi="Times New Roman"/>
          <w:sz w:val="23"/>
          <w:szCs w:val="23"/>
        </w:rPr>
        <w:t xml:space="preserve"> as a</w:t>
      </w:r>
      <w:r w:rsidR="008267AE">
        <w:rPr>
          <w:rFonts w:ascii="Times New Roman" w:hAnsi="Times New Roman"/>
          <w:sz w:val="23"/>
          <w:szCs w:val="23"/>
        </w:rPr>
        <w:t xml:space="preserve"> Panel</w:t>
      </w:r>
      <w:r w:rsidR="004560C4" w:rsidRPr="004560C4">
        <w:rPr>
          <w:rFonts w:ascii="Times New Roman" w:hAnsi="Times New Roman"/>
          <w:sz w:val="23"/>
          <w:szCs w:val="23"/>
        </w:rPr>
        <w:t xml:space="preserve"> Arbitrator to resolve the disputes between Coromandel Infrastructure Pvt. Ltd., and Gammon Engineers and Contracts Pvt. Ltd.  </w:t>
      </w:r>
    </w:p>
    <w:p w14:paraId="76034ACA" w14:textId="77777777" w:rsidR="00B67131" w:rsidRPr="006A5096" w:rsidRDefault="00B67131" w:rsidP="00637BFD">
      <w:pPr>
        <w:jc w:val="both"/>
        <w:rPr>
          <w:rFonts w:ascii="Times New Roman" w:hAnsi="Times New Roman"/>
          <w:sz w:val="2"/>
          <w:szCs w:val="2"/>
        </w:rPr>
      </w:pPr>
    </w:p>
    <w:p w14:paraId="335EAB15" w14:textId="77777777" w:rsidR="00B67131" w:rsidRPr="00EB3342" w:rsidRDefault="00B67131" w:rsidP="00637BFD">
      <w:pPr>
        <w:jc w:val="both"/>
        <w:rPr>
          <w:rFonts w:ascii="Times New Roman" w:hAnsi="Times New Roman"/>
          <w:sz w:val="13"/>
          <w:szCs w:val="13"/>
        </w:rPr>
      </w:pPr>
    </w:p>
    <w:p w14:paraId="405FF0D9" w14:textId="51D62150" w:rsidR="00637BFD" w:rsidRPr="00A7396D" w:rsidRDefault="00637BFD" w:rsidP="00637BFD">
      <w:pPr>
        <w:jc w:val="both"/>
        <w:rPr>
          <w:rFonts w:ascii="Times New Roman" w:hAnsi="Times New Roman"/>
          <w:sz w:val="23"/>
          <w:szCs w:val="23"/>
        </w:rPr>
      </w:pPr>
      <w:r w:rsidRPr="00A7396D">
        <w:rPr>
          <w:rFonts w:ascii="Times New Roman" w:hAnsi="Times New Roman"/>
          <w:sz w:val="23"/>
          <w:szCs w:val="23"/>
        </w:rPr>
        <w:tab/>
        <w:t>As a ‘Resource Person’ he is associated with the A.</w:t>
      </w:r>
      <w:proofErr w:type="gramStart"/>
      <w:r w:rsidRPr="00A7396D">
        <w:rPr>
          <w:rFonts w:ascii="Times New Roman" w:hAnsi="Times New Roman"/>
          <w:sz w:val="23"/>
          <w:szCs w:val="23"/>
        </w:rPr>
        <w:t>P.State</w:t>
      </w:r>
      <w:proofErr w:type="gramEnd"/>
      <w:r w:rsidRPr="00A7396D">
        <w:rPr>
          <w:rFonts w:ascii="Times New Roman" w:hAnsi="Times New Roman"/>
          <w:sz w:val="23"/>
          <w:szCs w:val="23"/>
        </w:rPr>
        <w:t xml:space="preserve"> Legal Services Authority and also the A.P. Judicial Academy in conducting training programmes for Judicial Officers, Advocates and others on</w:t>
      </w:r>
      <w:r w:rsidR="00B67131">
        <w:rPr>
          <w:rFonts w:ascii="Times New Roman" w:hAnsi="Times New Roman"/>
          <w:sz w:val="23"/>
          <w:szCs w:val="23"/>
        </w:rPr>
        <w:t xml:space="preserve"> </w:t>
      </w:r>
      <w:r w:rsidRPr="00A7396D">
        <w:rPr>
          <w:rFonts w:ascii="Times New Roman" w:hAnsi="Times New Roman"/>
          <w:sz w:val="23"/>
          <w:szCs w:val="23"/>
        </w:rPr>
        <w:t xml:space="preserve">the Law relating to Mediation, Conciliation and Arbitration and related Simulation Exercises and also Section 89 of the Code of Civil Procedure, 1908 since August, 2006. </w:t>
      </w:r>
    </w:p>
    <w:p w14:paraId="3BA79C02" w14:textId="77777777" w:rsidR="00637BFD" w:rsidRPr="00A7396D" w:rsidRDefault="00637BFD" w:rsidP="00637BFD">
      <w:pPr>
        <w:jc w:val="both"/>
        <w:rPr>
          <w:rFonts w:ascii="Times New Roman" w:hAnsi="Times New Roman"/>
          <w:sz w:val="23"/>
          <w:szCs w:val="23"/>
        </w:rPr>
      </w:pPr>
    </w:p>
    <w:p w14:paraId="2818D723" w14:textId="77777777" w:rsidR="00637BFD" w:rsidRPr="00A7396D" w:rsidRDefault="00637BFD" w:rsidP="00637BFD">
      <w:pPr>
        <w:jc w:val="both"/>
        <w:rPr>
          <w:rFonts w:ascii="Times New Roman" w:hAnsi="Times New Roman"/>
          <w:b/>
          <w:sz w:val="23"/>
          <w:szCs w:val="23"/>
        </w:rPr>
      </w:pPr>
      <w:r w:rsidRPr="00A7396D">
        <w:rPr>
          <w:rFonts w:ascii="Times New Roman" w:hAnsi="Times New Roman"/>
          <w:sz w:val="23"/>
          <w:szCs w:val="23"/>
        </w:rPr>
        <w:tab/>
      </w:r>
      <w:r w:rsidRPr="00A7396D">
        <w:rPr>
          <w:rFonts w:ascii="Times New Roman" w:hAnsi="Times New Roman"/>
          <w:b/>
          <w:sz w:val="23"/>
          <w:szCs w:val="23"/>
        </w:rPr>
        <w:t xml:space="preserve">He is also associated with the National Judicial Academy, Bhopal as a ‘Resource Person’ in conducting programmes for Judicial Officers on the subjects relating to Alternative Dispute Resolution (ADR) since September, 2006.  </w:t>
      </w:r>
    </w:p>
    <w:p w14:paraId="5C022E75" w14:textId="77777777" w:rsidR="00637BFD" w:rsidRPr="00EB3342" w:rsidRDefault="00637BFD" w:rsidP="00637BFD">
      <w:pPr>
        <w:jc w:val="both"/>
        <w:rPr>
          <w:rFonts w:ascii="Times New Roman" w:hAnsi="Times New Roman"/>
          <w:sz w:val="15"/>
          <w:szCs w:val="15"/>
        </w:rPr>
      </w:pPr>
    </w:p>
    <w:p w14:paraId="5ABD290D" w14:textId="77777777" w:rsidR="00637BFD" w:rsidRPr="00A7396D" w:rsidRDefault="00637BFD" w:rsidP="00637BFD">
      <w:pPr>
        <w:jc w:val="both"/>
        <w:rPr>
          <w:rFonts w:ascii="Times New Roman" w:hAnsi="Times New Roman"/>
          <w:sz w:val="23"/>
          <w:szCs w:val="23"/>
        </w:rPr>
      </w:pPr>
      <w:r w:rsidRPr="00A7396D">
        <w:rPr>
          <w:rFonts w:ascii="Times New Roman" w:hAnsi="Times New Roman"/>
          <w:sz w:val="23"/>
          <w:szCs w:val="23"/>
        </w:rPr>
        <w:tab/>
        <w:t>He was awarded Ph.D., in 1998 for his Thesis entitled “Prevention of Oppression and Mismanagement under the Companies Act, 1956 – Problems and Prospects” by the Osmania University, Hyderabad.</w:t>
      </w:r>
      <w:r w:rsidRPr="00A7396D">
        <w:rPr>
          <w:rFonts w:ascii="Times New Roman" w:hAnsi="Times New Roman"/>
          <w:sz w:val="23"/>
          <w:szCs w:val="23"/>
        </w:rPr>
        <w:tab/>
      </w:r>
    </w:p>
    <w:p w14:paraId="25DCBCCE" w14:textId="77777777" w:rsidR="00637BFD" w:rsidRPr="00EB3342" w:rsidRDefault="00637BFD" w:rsidP="00637BFD">
      <w:pPr>
        <w:tabs>
          <w:tab w:val="left" w:pos="720"/>
          <w:tab w:val="center" w:pos="4942"/>
        </w:tabs>
        <w:jc w:val="both"/>
        <w:rPr>
          <w:rFonts w:ascii="Times New Roman" w:hAnsi="Times New Roman"/>
          <w:sz w:val="15"/>
          <w:szCs w:val="15"/>
        </w:rPr>
      </w:pPr>
    </w:p>
    <w:p w14:paraId="2043DF96" w14:textId="4935EEFC" w:rsidR="00637BFD" w:rsidRPr="00A7396D" w:rsidRDefault="00637BFD" w:rsidP="00637BFD">
      <w:pPr>
        <w:ind w:firstLine="720"/>
        <w:jc w:val="both"/>
        <w:rPr>
          <w:rFonts w:ascii="Times New Roman" w:hAnsi="Times New Roman"/>
          <w:sz w:val="23"/>
          <w:szCs w:val="23"/>
        </w:rPr>
      </w:pPr>
      <w:r w:rsidRPr="00A7396D">
        <w:rPr>
          <w:rFonts w:ascii="Times New Roman" w:hAnsi="Times New Roman"/>
          <w:sz w:val="23"/>
          <w:szCs w:val="23"/>
        </w:rPr>
        <w:t xml:space="preserve">Several of his articles were published in leading law journals like A.I.R., A.L.T., A.L.D. and other books containing compilation of articles on the subject of law. </w:t>
      </w:r>
      <w:r w:rsidR="00874215">
        <w:rPr>
          <w:rFonts w:ascii="Times New Roman" w:hAnsi="Times New Roman"/>
          <w:sz w:val="23"/>
          <w:szCs w:val="23"/>
        </w:rPr>
        <w:t xml:space="preserve">Further, many Judgments of the Hon’ble High Court on the cases in which he appeared as a Counsel </w:t>
      </w:r>
      <w:r w:rsidR="002C14AA">
        <w:rPr>
          <w:rFonts w:ascii="Times New Roman" w:hAnsi="Times New Roman"/>
          <w:sz w:val="23"/>
          <w:szCs w:val="23"/>
        </w:rPr>
        <w:t xml:space="preserve">were reported in leading Law Journals. </w:t>
      </w:r>
    </w:p>
    <w:p w14:paraId="66E55289" w14:textId="77777777" w:rsidR="00637BFD" w:rsidRPr="00EB3342" w:rsidRDefault="00637BFD" w:rsidP="00637BFD">
      <w:pPr>
        <w:jc w:val="both"/>
        <w:rPr>
          <w:rFonts w:ascii="Times New Roman" w:hAnsi="Times New Roman"/>
          <w:sz w:val="15"/>
          <w:szCs w:val="15"/>
        </w:rPr>
      </w:pPr>
    </w:p>
    <w:p w14:paraId="069C31D5" w14:textId="77777777" w:rsidR="00637BFD" w:rsidRPr="00A7396D" w:rsidRDefault="00637BFD" w:rsidP="00637BFD">
      <w:pPr>
        <w:jc w:val="both"/>
        <w:rPr>
          <w:rFonts w:ascii="Times New Roman" w:hAnsi="Times New Roman"/>
          <w:sz w:val="23"/>
          <w:szCs w:val="23"/>
        </w:rPr>
      </w:pPr>
      <w:r w:rsidRPr="00A7396D">
        <w:rPr>
          <w:rFonts w:ascii="Times New Roman" w:hAnsi="Times New Roman"/>
          <w:sz w:val="23"/>
          <w:szCs w:val="23"/>
        </w:rPr>
        <w:tab/>
        <w:t>He was unanimously elected as a Member of the Executive Committee to A.P. Hig</w:t>
      </w:r>
      <w:r w:rsidR="00E62F77" w:rsidRPr="00A7396D">
        <w:rPr>
          <w:rFonts w:ascii="Times New Roman" w:hAnsi="Times New Roman"/>
          <w:sz w:val="23"/>
          <w:szCs w:val="23"/>
        </w:rPr>
        <w:t xml:space="preserve">h Court Advocates’ Association </w:t>
      </w:r>
      <w:r w:rsidRPr="00A7396D">
        <w:rPr>
          <w:rFonts w:ascii="Times New Roman" w:hAnsi="Times New Roman"/>
          <w:sz w:val="23"/>
          <w:szCs w:val="23"/>
        </w:rPr>
        <w:t>consecutively for two terms during 2005 – 2006 and 2006 – 2007.</w:t>
      </w:r>
    </w:p>
    <w:p w14:paraId="3130669C" w14:textId="77777777" w:rsidR="00637BFD" w:rsidRPr="00EB3342" w:rsidRDefault="00637BFD" w:rsidP="00637BFD">
      <w:pPr>
        <w:jc w:val="both"/>
        <w:rPr>
          <w:rFonts w:ascii="Times New Roman" w:hAnsi="Times New Roman"/>
          <w:sz w:val="17"/>
          <w:szCs w:val="17"/>
        </w:rPr>
      </w:pPr>
    </w:p>
    <w:p w14:paraId="28DD4B49" w14:textId="77777777" w:rsidR="00637BFD" w:rsidRPr="00A7396D" w:rsidRDefault="00637BFD" w:rsidP="00637BFD">
      <w:pPr>
        <w:jc w:val="both"/>
        <w:rPr>
          <w:rFonts w:ascii="Times New Roman" w:hAnsi="Times New Roman"/>
          <w:sz w:val="23"/>
          <w:szCs w:val="23"/>
        </w:rPr>
      </w:pPr>
      <w:r w:rsidRPr="00A7396D">
        <w:rPr>
          <w:rFonts w:ascii="Times New Roman" w:hAnsi="Times New Roman"/>
          <w:sz w:val="23"/>
          <w:szCs w:val="23"/>
        </w:rPr>
        <w:tab/>
        <w:t>He was nominated by SEBI as Public Representative Director on the Board of Hyderabad Stock Exchange Securities Ltd., during 2004 – 2007.</w:t>
      </w:r>
    </w:p>
    <w:p w14:paraId="4C9DF67A" w14:textId="77777777" w:rsidR="00637BFD" w:rsidRPr="00EB3342" w:rsidRDefault="00637BFD" w:rsidP="00637BFD">
      <w:pPr>
        <w:pStyle w:val="BodyText"/>
        <w:rPr>
          <w:rFonts w:ascii="Times New Roman" w:hAnsi="Times New Roman"/>
          <w:sz w:val="15"/>
          <w:szCs w:val="15"/>
        </w:rPr>
      </w:pPr>
    </w:p>
    <w:p w14:paraId="630580AF" w14:textId="77777777" w:rsidR="00637BFD" w:rsidRPr="00A7396D" w:rsidRDefault="00637BFD" w:rsidP="00637BFD">
      <w:pPr>
        <w:pStyle w:val="BodyText"/>
        <w:rPr>
          <w:rFonts w:ascii="Times New Roman" w:hAnsi="Times New Roman"/>
          <w:sz w:val="23"/>
          <w:szCs w:val="23"/>
        </w:rPr>
      </w:pPr>
      <w:r w:rsidRPr="00A7396D">
        <w:rPr>
          <w:rFonts w:ascii="Times New Roman" w:hAnsi="Times New Roman"/>
          <w:sz w:val="23"/>
          <w:szCs w:val="23"/>
        </w:rPr>
        <w:tab/>
        <w:t>He is associated with Administrative Staff College o</w:t>
      </w:r>
      <w:r w:rsidR="00DA2403" w:rsidRPr="00A7396D">
        <w:rPr>
          <w:rFonts w:ascii="Times New Roman" w:hAnsi="Times New Roman"/>
          <w:sz w:val="23"/>
          <w:szCs w:val="23"/>
        </w:rPr>
        <w:t>f India (ASCI) for over 15 years</w:t>
      </w:r>
      <w:r w:rsidRPr="00A7396D">
        <w:rPr>
          <w:rFonts w:ascii="Times New Roman" w:hAnsi="Times New Roman"/>
          <w:sz w:val="23"/>
          <w:szCs w:val="23"/>
        </w:rPr>
        <w:t xml:space="preserve"> and conducting programmes on Arbitration and Conciliation.</w:t>
      </w:r>
    </w:p>
    <w:p w14:paraId="652695A9" w14:textId="77777777" w:rsidR="00637BFD" w:rsidRPr="00EB3342" w:rsidRDefault="00637BFD" w:rsidP="00637BFD">
      <w:pPr>
        <w:pStyle w:val="BodyText"/>
        <w:rPr>
          <w:rFonts w:ascii="Times New Roman" w:hAnsi="Times New Roman"/>
          <w:sz w:val="15"/>
          <w:szCs w:val="15"/>
        </w:rPr>
      </w:pPr>
    </w:p>
    <w:p w14:paraId="1448574E" w14:textId="12712983" w:rsidR="00637BFD" w:rsidRPr="00A7396D" w:rsidRDefault="00637BFD" w:rsidP="00637BFD">
      <w:pPr>
        <w:pStyle w:val="BodyText"/>
        <w:rPr>
          <w:rFonts w:ascii="Times New Roman" w:hAnsi="Times New Roman"/>
          <w:sz w:val="23"/>
          <w:szCs w:val="23"/>
        </w:rPr>
      </w:pPr>
      <w:r w:rsidRPr="00A7396D">
        <w:rPr>
          <w:rFonts w:ascii="Times New Roman" w:hAnsi="Times New Roman"/>
          <w:sz w:val="23"/>
          <w:szCs w:val="23"/>
        </w:rPr>
        <w:t xml:space="preserve">  </w:t>
      </w:r>
      <w:r w:rsidR="00032F03" w:rsidRPr="00A7396D">
        <w:rPr>
          <w:rFonts w:ascii="Times New Roman" w:hAnsi="Times New Roman"/>
          <w:sz w:val="23"/>
          <w:szCs w:val="23"/>
        </w:rPr>
        <w:t xml:space="preserve"> </w:t>
      </w:r>
      <w:r w:rsidRPr="00A7396D">
        <w:rPr>
          <w:rFonts w:ascii="Times New Roman" w:hAnsi="Times New Roman"/>
          <w:sz w:val="23"/>
          <w:szCs w:val="23"/>
        </w:rPr>
        <w:t xml:space="preserve">        </w:t>
      </w:r>
      <w:r w:rsidR="00FE26F1">
        <w:rPr>
          <w:rFonts w:ascii="Times New Roman" w:hAnsi="Times New Roman"/>
          <w:sz w:val="23"/>
          <w:szCs w:val="23"/>
        </w:rPr>
        <w:t xml:space="preserve"> </w:t>
      </w:r>
      <w:r w:rsidRPr="00A7396D">
        <w:rPr>
          <w:rFonts w:ascii="Times New Roman" w:hAnsi="Times New Roman"/>
          <w:sz w:val="23"/>
          <w:szCs w:val="23"/>
        </w:rPr>
        <w:t>He is also associated with National Institutions like Engineering Staff College of India (ESCI) and Central Institute of Rural Electrification (CIRE) in conducting training programmes on Arbitration and Conciliation</w:t>
      </w:r>
      <w:r w:rsidR="008D486E" w:rsidRPr="00A7396D">
        <w:rPr>
          <w:rFonts w:ascii="Times New Roman" w:hAnsi="Times New Roman"/>
          <w:sz w:val="23"/>
          <w:szCs w:val="23"/>
        </w:rPr>
        <w:t>.</w:t>
      </w:r>
    </w:p>
    <w:p w14:paraId="3649F5D2" w14:textId="77777777" w:rsidR="00D4694C" w:rsidRPr="00EB3342" w:rsidRDefault="00D4694C" w:rsidP="00637BFD">
      <w:pPr>
        <w:pStyle w:val="BodyText"/>
        <w:rPr>
          <w:rFonts w:ascii="Times New Roman" w:hAnsi="Times New Roman"/>
          <w:sz w:val="17"/>
          <w:szCs w:val="17"/>
        </w:rPr>
      </w:pPr>
    </w:p>
    <w:p w14:paraId="4E6852C1" w14:textId="6BD33245" w:rsidR="00D4694C" w:rsidRPr="00A7396D" w:rsidRDefault="00032F03" w:rsidP="00D4694C">
      <w:pPr>
        <w:pStyle w:val="BodyText"/>
        <w:rPr>
          <w:rFonts w:ascii="Times New Roman" w:hAnsi="Times New Roman"/>
          <w:sz w:val="23"/>
          <w:szCs w:val="23"/>
        </w:rPr>
      </w:pPr>
      <w:r w:rsidRPr="00A7396D">
        <w:rPr>
          <w:rFonts w:ascii="Times New Roman" w:hAnsi="Times New Roman"/>
          <w:sz w:val="23"/>
          <w:szCs w:val="23"/>
        </w:rPr>
        <w:t xml:space="preserve"> </w:t>
      </w:r>
      <w:r w:rsidR="00D4694C" w:rsidRPr="00A7396D">
        <w:rPr>
          <w:rFonts w:ascii="Times New Roman" w:hAnsi="Times New Roman"/>
          <w:sz w:val="23"/>
          <w:szCs w:val="23"/>
        </w:rPr>
        <w:t xml:space="preserve">       </w:t>
      </w:r>
      <w:r w:rsidR="00592953">
        <w:rPr>
          <w:rFonts w:ascii="Times New Roman" w:hAnsi="Times New Roman"/>
          <w:sz w:val="23"/>
          <w:szCs w:val="23"/>
        </w:rPr>
        <w:t xml:space="preserve">  </w:t>
      </w:r>
      <w:r w:rsidR="00D4694C" w:rsidRPr="00A7396D">
        <w:rPr>
          <w:rFonts w:ascii="Times New Roman" w:hAnsi="Times New Roman"/>
          <w:sz w:val="23"/>
          <w:szCs w:val="23"/>
        </w:rPr>
        <w:t xml:space="preserve">  He is a life member of Indian Law Institute, New Delhi.</w:t>
      </w:r>
    </w:p>
    <w:p w14:paraId="133B8B4F" w14:textId="77777777" w:rsidR="008D486E" w:rsidRPr="00EB3342" w:rsidRDefault="008D486E" w:rsidP="00637BFD">
      <w:pPr>
        <w:pStyle w:val="BodyText"/>
        <w:rPr>
          <w:rFonts w:ascii="Times New Roman" w:hAnsi="Times New Roman"/>
          <w:sz w:val="19"/>
          <w:szCs w:val="19"/>
        </w:rPr>
      </w:pPr>
    </w:p>
    <w:p w14:paraId="6E5C1D54" w14:textId="4A40FC5F" w:rsidR="0046208B" w:rsidRPr="00A7396D" w:rsidRDefault="008D486E" w:rsidP="00637BFD">
      <w:pPr>
        <w:pStyle w:val="BodyText"/>
        <w:rPr>
          <w:rFonts w:ascii="Times New Roman" w:hAnsi="Times New Roman"/>
          <w:sz w:val="23"/>
          <w:szCs w:val="23"/>
        </w:rPr>
      </w:pPr>
      <w:r w:rsidRPr="00A7396D">
        <w:rPr>
          <w:rFonts w:ascii="Times New Roman" w:hAnsi="Times New Roman"/>
          <w:sz w:val="23"/>
          <w:szCs w:val="23"/>
        </w:rPr>
        <w:t xml:space="preserve"> </w:t>
      </w:r>
      <w:r w:rsidR="00032F03" w:rsidRPr="00A7396D">
        <w:rPr>
          <w:rFonts w:ascii="Times New Roman" w:hAnsi="Times New Roman"/>
          <w:sz w:val="23"/>
          <w:szCs w:val="23"/>
        </w:rPr>
        <w:t xml:space="preserve"> </w:t>
      </w:r>
      <w:r w:rsidRPr="00A7396D">
        <w:rPr>
          <w:rFonts w:ascii="Times New Roman" w:hAnsi="Times New Roman"/>
          <w:sz w:val="23"/>
          <w:szCs w:val="23"/>
        </w:rPr>
        <w:t xml:space="preserve">      </w:t>
      </w:r>
      <w:r w:rsidR="00592953">
        <w:rPr>
          <w:rFonts w:ascii="Times New Roman" w:hAnsi="Times New Roman"/>
          <w:sz w:val="23"/>
          <w:szCs w:val="23"/>
        </w:rPr>
        <w:t xml:space="preserve">  </w:t>
      </w:r>
      <w:r w:rsidRPr="00A7396D">
        <w:rPr>
          <w:rFonts w:ascii="Times New Roman" w:hAnsi="Times New Roman"/>
          <w:sz w:val="23"/>
          <w:szCs w:val="23"/>
        </w:rPr>
        <w:t xml:space="preserve">  He has made </w:t>
      </w:r>
      <w:r w:rsidR="0046208B" w:rsidRPr="00A7396D">
        <w:rPr>
          <w:rFonts w:ascii="Times New Roman" w:hAnsi="Times New Roman"/>
          <w:sz w:val="23"/>
          <w:szCs w:val="23"/>
        </w:rPr>
        <w:t xml:space="preserve">an </w:t>
      </w:r>
      <w:r w:rsidRPr="00A7396D">
        <w:rPr>
          <w:rFonts w:ascii="Times New Roman" w:hAnsi="Times New Roman"/>
          <w:sz w:val="23"/>
          <w:szCs w:val="23"/>
        </w:rPr>
        <w:t>outstanding contribution in the area of ADR as a Master Trainer and his training has resulted in gaining excellent knowledge on ADR, both Theory</w:t>
      </w:r>
      <w:r w:rsidR="0046208B" w:rsidRPr="00A7396D">
        <w:rPr>
          <w:rFonts w:ascii="Times New Roman" w:hAnsi="Times New Roman"/>
          <w:sz w:val="23"/>
          <w:szCs w:val="23"/>
        </w:rPr>
        <w:t xml:space="preserve"> and Practice by the participants who are now acting as Mediators, Conciliators and Arbitrators and serving the society effectively.  </w:t>
      </w:r>
    </w:p>
    <w:p w14:paraId="5EDE123B" w14:textId="77777777" w:rsidR="00114446" w:rsidRPr="00EB3342" w:rsidRDefault="00114446" w:rsidP="00D4694C">
      <w:pPr>
        <w:pStyle w:val="BodyText"/>
        <w:rPr>
          <w:rFonts w:ascii="Times New Roman" w:hAnsi="Times New Roman"/>
          <w:b/>
          <w:sz w:val="17"/>
          <w:szCs w:val="17"/>
          <w:u w:val="single"/>
        </w:rPr>
      </w:pPr>
    </w:p>
    <w:p w14:paraId="086E3EDF" w14:textId="430DD677" w:rsidR="00710750" w:rsidRPr="00A7396D" w:rsidRDefault="00710750" w:rsidP="00710750">
      <w:pPr>
        <w:pStyle w:val="NoSpacing"/>
        <w:jc w:val="both"/>
        <w:rPr>
          <w:sz w:val="23"/>
          <w:szCs w:val="23"/>
        </w:rPr>
      </w:pPr>
      <w:r w:rsidRPr="00A7396D">
        <w:rPr>
          <w:b/>
          <w:sz w:val="23"/>
          <w:szCs w:val="23"/>
        </w:rPr>
        <w:t xml:space="preserve">   </w:t>
      </w:r>
      <w:r w:rsidRPr="00A7396D">
        <w:rPr>
          <w:sz w:val="23"/>
          <w:szCs w:val="23"/>
        </w:rPr>
        <w:t xml:space="preserve">      </w:t>
      </w:r>
      <w:r w:rsidR="00592953">
        <w:rPr>
          <w:sz w:val="23"/>
          <w:szCs w:val="23"/>
        </w:rPr>
        <w:t xml:space="preserve">  </w:t>
      </w:r>
      <w:r w:rsidRPr="00A7396D">
        <w:rPr>
          <w:sz w:val="23"/>
          <w:szCs w:val="23"/>
        </w:rPr>
        <w:t xml:space="preserve">He was appointed as Subject Expert/ Presenter/ Script Writer on the areas of Law of Banking and Law of Investment and Securities by the Educational Multimedia Research Centre of the English and Foreign Languages University, Hyderabad on 15/04/2015 for the production of e- content programmes for launching on the website of UGC/CEC/MHRD. He delivered 14 hours video lessons.  </w:t>
      </w:r>
    </w:p>
    <w:p w14:paraId="086EB7E6" w14:textId="77777777" w:rsidR="008A58FB" w:rsidRPr="00EB3342" w:rsidRDefault="008A58FB" w:rsidP="00710750">
      <w:pPr>
        <w:pStyle w:val="NoSpacing"/>
        <w:jc w:val="both"/>
        <w:rPr>
          <w:sz w:val="19"/>
          <w:szCs w:val="19"/>
        </w:rPr>
      </w:pPr>
    </w:p>
    <w:p w14:paraId="5FA41DB3" w14:textId="084C9143" w:rsidR="008A58FB" w:rsidRPr="00A7396D" w:rsidRDefault="008A58FB" w:rsidP="00710750">
      <w:pPr>
        <w:pStyle w:val="NoSpacing"/>
        <w:jc w:val="both"/>
        <w:rPr>
          <w:sz w:val="23"/>
          <w:szCs w:val="23"/>
        </w:rPr>
      </w:pPr>
      <w:r w:rsidRPr="00A7396D">
        <w:rPr>
          <w:sz w:val="23"/>
          <w:szCs w:val="23"/>
        </w:rPr>
        <w:t xml:space="preserve">         </w:t>
      </w:r>
      <w:r w:rsidR="00592953">
        <w:rPr>
          <w:sz w:val="23"/>
          <w:szCs w:val="23"/>
        </w:rPr>
        <w:t xml:space="preserve">  </w:t>
      </w:r>
      <w:r w:rsidRPr="00A7396D">
        <w:rPr>
          <w:sz w:val="23"/>
          <w:szCs w:val="23"/>
        </w:rPr>
        <w:t>He was appointed as Mediator by the National Company Law Tribunal,</w:t>
      </w:r>
      <w:r w:rsidR="00C20F56" w:rsidRPr="00A7396D">
        <w:rPr>
          <w:sz w:val="23"/>
          <w:szCs w:val="23"/>
        </w:rPr>
        <w:t xml:space="preserve"> </w:t>
      </w:r>
      <w:r w:rsidRPr="00A7396D">
        <w:rPr>
          <w:sz w:val="23"/>
          <w:szCs w:val="23"/>
        </w:rPr>
        <w:t>Jaipur</w:t>
      </w:r>
      <w:r w:rsidR="00C20F56" w:rsidRPr="00A7396D">
        <w:rPr>
          <w:sz w:val="23"/>
          <w:szCs w:val="23"/>
        </w:rPr>
        <w:t xml:space="preserve"> </w:t>
      </w:r>
      <w:r w:rsidRPr="00A7396D">
        <w:rPr>
          <w:sz w:val="23"/>
          <w:szCs w:val="23"/>
        </w:rPr>
        <w:t>Bench</w:t>
      </w:r>
      <w:r w:rsidR="008A104B" w:rsidRPr="00A7396D">
        <w:rPr>
          <w:sz w:val="23"/>
          <w:szCs w:val="23"/>
        </w:rPr>
        <w:t xml:space="preserve"> on 12-12-2019 to resolve the disputes betwee</w:t>
      </w:r>
      <w:r w:rsidR="007825DC" w:rsidRPr="00A7396D">
        <w:rPr>
          <w:sz w:val="23"/>
          <w:szCs w:val="23"/>
        </w:rPr>
        <w:t>n M/s Banwar Singh Chauhan and o</w:t>
      </w:r>
      <w:r w:rsidR="008A104B" w:rsidRPr="00A7396D">
        <w:rPr>
          <w:sz w:val="23"/>
          <w:szCs w:val="23"/>
        </w:rPr>
        <w:t xml:space="preserve">thers Vs M/s Indana Pet Industries Pvt. Ltd., and others. </w:t>
      </w:r>
    </w:p>
    <w:p w14:paraId="512DF3A6" w14:textId="6AE9044A" w:rsidR="00AB1F25" w:rsidRPr="00A7396D" w:rsidRDefault="00AB1F25" w:rsidP="00710750">
      <w:pPr>
        <w:pStyle w:val="NoSpacing"/>
        <w:jc w:val="both"/>
        <w:rPr>
          <w:sz w:val="23"/>
          <w:szCs w:val="23"/>
        </w:rPr>
      </w:pPr>
    </w:p>
    <w:p w14:paraId="36143E8F" w14:textId="0A93DD87" w:rsidR="002B2EAF" w:rsidRPr="00C27473" w:rsidRDefault="00AB1F25" w:rsidP="00C27473">
      <w:pPr>
        <w:pStyle w:val="NoSpacing"/>
        <w:jc w:val="both"/>
        <w:rPr>
          <w:sz w:val="23"/>
          <w:szCs w:val="23"/>
        </w:rPr>
      </w:pPr>
      <w:r w:rsidRPr="00A7396D">
        <w:rPr>
          <w:sz w:val="23"/>
          <w:szCs w:val="23"/>
        </w:rPr>
        <w:t xml:space="preserve">         </w:t>
      </w:r>
      <w:r w:rsidR="00592953">
        <w:rPr>
          <w:sz w:val="23"/>
          <w:szCs w:val="23"/>
        </w:rPr>
        <w:t xml:space="preserve">  </w:t>
      </w:r>
      <w:r w:rsidR="000610B8">
        <w:rPr>
          <w:sz w:val="23"/>
          <w:szCs w:val="23"/>
        </w:rPr>
        <w:t xml:space="preserve">He </w:t>
      </w:r>
      <w:r w:rsidR="0025039D">
        <w:rPr>
          <w:sz w:val="23"/>
          <w:szCs w:val="23"/>
        </w:rPr>
        <w:t>a</w:t>
      </w:r>
      <w:r w:rsidRPr="00A7396D">
        <w:rPr>
          <w:sz w:val="23"/>
          <w:szCs w:val="23"/>
        </w:rPr>
        <w:t>ppeared before several Arbitrators on different subjects</w:t>
      </w:r>
      <w:r w:rsidR="00DD4F12">
        <w:rPr>
          <w:sz w:val="23"/>
          <w:szCs w:val="23"/>
        </w:rPr>
        <w:t>.</w:t>
      </w:r>
      <w:r w:rsidRPr="00A7396D">
        <w:rPr>
          <w:sz w:val="23"/>
          <w:szCs w:val="23"/>
        </w:rPr>
        <w:t xml:space="preserve"> </w:t>
      </w:r>
      <w:r w:rsidR="00DD4F12">
        <w:rPr>
          <w:sz w:val="23"/>
          <w:szCs w:val="23"/>
        </w:rPr>
        <w:t>Prominent among them are</w:t>
      </w:r>
      <w:r w:rsidRPr="00A7396D">
        <w:rPr>
          <w:sz w:val="23"/>
          <w:szCs w:val="23"/>
        </w:rPr>
        <w:t xml:space="preserve"> Late Sri Justice K. Punnaiah, Sri Justice A. Lakshmana Rao, Late Sri Justice T. Ch. Surya Rao, Late Sri Justice Dasaratha Rami Reddy, Sri Justice T.N.C. Rangarajan, Sri Justice C.V.N. Sastry, Sri Justice C.V. Ramulu, Sri Justice </w:t>
      </w:r>
      <w:proofErr w:type="gramStart"/>
      <w:r w:rsidRPr="00A7396D">
        <w:rPr>
          <w:sz w:val="23"/>
          <w:szCs w:val="23"/>
        </w:rPr>
        <w:t>A.Gopal</w:t>
      </w:r>
      <w:proofErr w:type="gramEnd"/>
      <w:r w:rsidRPr="00A7396D">
        <w:rPr>
          <w:sz w:val="23"/>
          <w:szCs w:val="23"/>
        </w:rPr>
        <w:t xml:space="preserve"> Rao, Sri Justice Seshasayana Reddy, Sri Justice Reddappa Reddy and  Judge Sri Navamohana Rao. </w:t>
      </w:r>
      <w:r w:rsidR="00BA0FAD">
        <w:rPr>
          <w:sz w:val="23"/>
          <w:szCs w:val="23"/>
        </w:rPr>
        <w:t xml:space="preserve">As an Advocate, he handled over 100 Arbitration matters before the Arbitrators and also the High Court. </w:t>
      </w:r>
    </w:p>
    <w:p w14:paraId="41B0C852" w14:textId="77777777" w:rsidR="003B5DF4" w:rsidRPr="00A7396D" w:rsidRDefault="002B2EAF" w:rsidP="003C156E">
      <w:pPr>
        <w:pStyle w:val="BodyText"/>
        <w:rPr>
          <w:rFonts w:ascii="Times New Roman" w:hAnsi="Times New Roman"/>
          <w:b/>
          <w:sz w:val="23"/>
          <w:szCs w:val="23"/>
        </w:rPr>
      </w:pPr>
      <w:r w:rsidRPr="00A7396D">
        <w:rPr>
          <w:rFonts w:ascii="Times New Roman" w:hAnsi="Times New Roman"/>
          <w:b/>
          <w:sz w:val="23"/>
          <w:szCs w:val="23"/>
        </w:rPr>
        <w:tab/>
      </w:r>
      <w:r w:rsidRPr="00A7396D">
        <w:rPr>
          <w:rFonts w:ascii="Times New Roman" w:hAnsi="Times New Roman"/>
          <w:b/>
          <w:sz w:val="23"/>
          <w:szCs w:val="23"/>
        </w:rPr>
        <w:tab/>
      </w:r>
      <w:r w:rsidRPr="00A7396D">
        <w:rPr>
          <w:rFonts w:ascii="Times New Roman" w:hAnsi="Times New Roman"/>
          <w:b/>
          <w:sz w:val="23"/>
          <w:szCs w:val="23"/>
        </w:rPr>
        <w:tab/>
      </w:r>
      <w:r w:rsidRPr="00A7396D">
        <w:rPr>
          <w:rFonts w:ascii="Times New Roman" w:hAnsi="Times New Roman"/>
          <w:b/>
          <w:sz w:val="23"/>
          <w:szCs w:val="23"/>
        </w:rPr>
        <w:tab/>
      </w:r>
      <w:r w:rsidRPr="00A7396D">
        <w:rPr>
          <w:rFonts w:ascii="Times New Roman" w:hAnsi="Times New Roman"/>
          <w:b/>
          <w:sz w:val="23"/>
          <w:szCs w:val="23"/>
        </w:rPr>
        <w:tab/>
      </w:r>
      <w:r w:rsidRPr="00A7396D">
        <w:rPr>
          <w:rFonts w:ascii="Times New Roman" w:hAnsi="Times New Roman"/>
          <w:b/>
          <w:sz w:val="23"/>
          <w:szCs w:val="23"/>
        </w:rPr>
        <w:tab/>
      </w:r>
      <w:r w:rsidR="00717D1A" w:rsidRPr="00A7396D">
        <w:rPr>
          <w:rFonts w:ascii="Times New Roman" w:hAnsi="Times New Roman"/>
          <w:b/>
          <w:sz w:val="23"/>
          <w:szCs w:val="23"/>
        </w:rPr>
        <w:tab/>
        <w:t>---</w:t>
      </w:r>
    </w:p>
    <w:sectPr w:rsidR="003B5DF4" w:rsidRPr="00A7396D" w:rsidSect="00C53226">
      <w:headerReference w:type="even" r:id="rId8"/>
      <w:headerReference w:type="default" r:id="rId9"/>
      <w:pgSz w:w="11909" w:h="16834" w:code="9"/>
      <w:pgMar w:top="720" w:right="720" w:bottom="123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456DE" w14:textId="77777777" w:rsidR="0055361A" w:rsidRDefault="0055361A">
      <w:r>
        <w:separator/>
      </w:r>
    </w:p>
  </w:endnote>
  <w:endnote w:type="continuationSeparator" w:id="0">
    <w:p w14:paraId="4598FE6D" w14:textId="77777777" w:rsidR="0055361A" w:rsidRDefault="0055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8E8BA" w14:textId="77777777" w:rsidR="0055361A" w:rsidRDefault="0055361A">
      <w:r>
        <w:separator/>
      </w:r>
    </w:p>
  </w:footnote>
  <w:footnote w:type="continuationSeparator" w:id="0">
    <w:p w14:paraId="52F9A468" w14:textId="77777777" w:rsidR="0055361A" w:rsidRDefault="0055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B482" w14:textId="77777777" w:rsidR="002A5CE1" w:rsidRDefault="00F77D8B">
    <w:pPr>
      <w:pStyle w:val="Header"/>
      <w:framePr w:wrap="around" w:vAnchor="text" w:hAnchor="margin" w:xAlign="right" w:y="1"/>
      <w:rPr>
        <w:rStyle w:val="PageNumber"/>
      </w:rPr>
    </w:pPr>
    <w:r>
      <w:rPr>
        <w:rStyle w:val="PageNumber"/>
      </w:rPr>
      <w:fldChar w:fldCharType="begin"/>
    </w:r>
    <w:r w:rsidR="002A5CE1">
      <w:rPr>
        <w:rStyle w:val="PageNumber"/>
      </w:rPr>
      <w:instrText xml:space="preserve">PAGE  </w:instrText>
    </w:r>
    <w:r>
      <w:rPr>
        <w:rStyle w:val="PageNumber"/>
      </w:rPr>
      <w:fldChar w:fldCharType="end"/>
    </w:r>
  </w:p>
  <w:p w14:paraId="04DECF66" w14:textId="77777777" w:rsidR="002A5CE1" w:rsidRDefault="002A5C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3798" w14:textId="77777777" w:rsidR="002A5CE1" w:rsidRDefault="002A5CE1">
    <w:pPr>
      <w:pStyle w:val="Header"/>
      <w:framePr w:wrap="around" w:vAnchor="text" w:hAnchor="margin" w:xAlign="right" w:y="1"/>
      <w:rPr>
        <w:rStyle w:val="PageNumber"/>
      </w:rPr>
    </w:pPr>
  </w:p>
  <w:p w14:paraId="5F969A8F" w14:textId="77777777" w:rsidR="002A5CE1" w:rsidRDefault="002A5CE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8A2"/>
    <w:multiLevelType w:val="hybridMultilevel"/>
    <w:tmpl w:val="64488166"/>
    <w:lvl w:ilvl="0" w:tplc="0409000F">
      <w:start w:val="6"/>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A87B79"/>
    <w:multiLevelType w:val="hybridMultilevel"/>
    <w:tmpl w:val="F61E6BF6"/>
    <w:lvl w:ilvl="0" w:tplc="CC2438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F427BA5"/>
    <w:multiLevelType w:val="hybridMultilevel"/>
    <w:tmpl w:val="02AE0816"/>
    <w:lvl w:ilvl="0" w:tplc="B896C2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402BC6"/>
    <w:multiLevelType w:val="hybridMultilevel"/>
    <w:tmpl w:val="BBE4928A"/>
    <w:lvl w:ilvl="0" w:tplc="87EAB0B6">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B2744A"/>
    <w:multiLevelType w:val="hybridMultilevel"/>
    <w:tmpl w:val="AEFEC684"/>
    <w:lvl w:ilvl="0" w:tplc="75523D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6EA7815"/>
    <w:multiLevelType w:val="hybridMultilevel"/>
    <w:tmpl w:val="608413A6"/>
    <w:lvl w:ilvl="0" w:tplc="17C65E5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AF72D98"/>
    <w:multiLevelType w:val="hybridMultilevel"/>
    <w:tmpl w:val="0F42C342"/>
    <w:lvl w:ilvl="0" w:tplc="BD6EC6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6971"/>
    <w:rsid w:val="00015ACD"/>
    <w:rsid w:val="00016F5F"/>
    <w:rsid w:val="00025176"/>
    <w:rsid w:val="00032F03"/>
    <w:rsid w:val="00037696"/>
    <w:rsid w:val="000434F9"/>
    <w:rsid w:val="0004358B"/>
    <w:rsid w:val="00053A74"/>
    <w:rsid w:val="00056F52"/>
    <w:rsid w:val="000610B8"/>
    <w:rsid w:val="000619CE"/>
    <w:rsid w:val="0008626C"/>
    <w:rsid w:val="00093C79"/>
    <w:rsid w:val="000A0EE8"/>
    <w:rsid w:val="000A3431"/>
    <w:rsid w:val="000A3746"/>
    <w:rsid w:val="000A5EAC"/>
    <w:rsid w:val="000F4064"/>
    <w:rsid w:val="00102772"/>
    <w:rsid w:val="00114446"/>
    <w:rsid w:val="0011631B"/>
    <w:rsid w:val="00125482"/>
    <w:rsid w:val="001405AD"/>
    <w:rsid w:val="00142BD5"/>
    <w:rsid w:val="001469B7"/>
    <w:rsid w:val="001472A7"/>
    <w:rsid w:val="00147934"/>
    <w:rsid w:val="001504A2"/>
    <w:rsid w:val="00165387"/>
    <w:rsid w:val="00165542"/>
    <w:rsid w:val="00166F94"/>
    <w:rsid w:val="001713F1"/>
    <w:rsid w:val="00173FF4"/>
    <w:rsid w:val="00175108"/>
    <w:rsid w:val="001773EE"/>
    <w:rsid w:val="00180980"/>
    <w:rsid w:val="00183FE6"/>
    <w:rsid w:val="00186C3B"/>
    <w:rsid w:val="00187CEB"/>
    <w:rsid w:val="001A16D0"/>
    <w:rsid w:val="001A7116"/>
    <w:rsid w:val="001C13D4"/>
    <w:rsid w:val="001D4340"/>
    <w:rsid w:val="001E3AED"/>
    <w:rsid w:val="001F11E9"/>
    <w:rsid w:val="002148CA"/>
    <w:rsid w:val="0022065D"/>
    <w:rsid w:val="00231629"/>
    <w:rsid w:val="00242B09"/>
    <w:rsid w:val="0024680A"/>
    <w:rsid w:val="0025039D"/>
    <w:rsid w:val="002571E2"/>
    <w:rsid w:val="0027050D"/>
    <w:rsid w:val="00286FA0"/>
    <w:rsid w:val="00290667"/>
    <w:rsid w:val="0029392A"/>
    <w:rsid w:val="00294F5E"/>
    <w:rsid w:val="002A03BF"/>
    <w:rsid w:val="002A2F08"/>
    <w:rsid w:val="002A5CE1"/>
    <w:rsid w:val="002A7826"/>
    <w:rsid w:val="002B0167"/>
    <w:rsid w:val="002B2EAF"/>
    <w:rsid w:val="002B6F28"/>
    <w:rsid w:val="002C14AA"/>
    <w:rsid w:val="002C2DBC"/>
    <w:rsid w:val="002C39E9"/>
    <w:rsid w:val="002D1C5F"/>
    <w:rsid w:val="002E09A1"/>
    <w:rsid w:val="002E2919"/>
    <w:rsid w:val="002E317A"/>
    <w:rsid w:val="002F0D57"/>
    <w:rsid w:val="002F1753"/>
    <w:rsid w:val="002F17BA"/>
    <w:rsid w:val="002F39B3"/>
    <w:rsid w:val="002F465F"/>
    <w:rsid w:val="002F69F8"/>
    <w:rsid w:val="0031050B"/>
    <w:rsid w:val="00316E5E"/>
    <w:rsid w:val="00325736"/>
    <w:rsid w:val="00330BCC"/>
    <w:rsid w:val="0033106D"/>
    <w:rsid w:val="003432EE"/>
    <w:rsid w:val="00366DB8"/>
    <w:rsid w:val="0037558D"/>
    <w:rsid w:val="00375765"/>
    <w:rsid w:val="00377DD3"/>
    <w:rsid w:val="003974E3"/>
    <w:rsid w:val="003A0982"/>
    <w:rsid w:val="003B5DF4"/>
    <w:rsid w:val="003C156E"/>
    <w:rsid w:val="003C4156"/>
    <w:rsid w:val="003D109D"/>
    <w:rsid w:val="003D382D"/>
    <w:rsid w:val="003D41AF"/>
    <w:rsid w:val="003E48C5"/>
    <w:rsid w:val="003E50F1"/>
    <w:rsid w:val="003E599C"/>
    <w:rsid w:val="003E6211"/>
    <w:rsid w:val="003F109B"/>
    <w:rsid w:val="003F2C19"/>
    <w:rsid w:val="003F598E"/>
    <w:rsid w:val="004005B2"/>
    <w:rsid w:val="00404DEE"/>
    <w:rsid w:val="00414CB6"/>
    <w:rsid w:val="00423F56"/>
    <w:rsid w:val="0042556D"/>
    <w:rsid w:val="00431D80"/>
    <w:rsid w:val="00440A35"/>
    <w:rsid w:val="00446842"/>
    <w:rsid w:val="00452ACA"/>
    <w:rsid w:val="004560C4"/>
    <w:rsid w:val="0046208B"/>
    <w:rsid w:val="00464C8B"/>
    <w:rsid w:val="00467630"/>
    <w:rsid w:val="00471C37"/>
    <w:rsid w:val="00476145"/>
    <w:rsid w:val="00480C62"/>
    <w:rsid w:val="00492D04"/>
    <w:rsid w:val="004A0B16"/>
    <w:rsid w:val="004B1D74"/>
    <w:rsid w:val="004B3AA7"/>
    <w:rsid w:val="004B735C"/>
    <w:rsid w:val="004C2F43"/>
    <w:rsid w:val="004C61A1"/>
    <w:rsid w:val="004D026D"/>
    <w:rsid w:val="004D6421"/>
    <w:rsid w:val="004D7E1A"/>
    <w:rsid w:val="004F43A1"/>
    <w:rsid w:val="004F6085"/>
    <w:rsid w:val="00502130"/>
    <w:rsid w:val="00516C5A"/>
    <w:rsid w:val="0052178D"/>
    <w:rsid w:val="005319E9"/>
    <w:rsid w:val="005357A1"/>
    <w:rsid w:val="00540AC1"/>
    <w:rsid w:val="0055361A"/>
    <w:rsid w:val="00554363"/>
    <w:rsid w:val="00560957"/>
    <w:rsid w:val="00561B1F"/>
    <w:rsid w:val="005633DC"/>
    <w:rsid w:val="00567E14"/>
    <w:rsid w:val="0057223C"/>
    <w:rsid w:val="00581350"/>
    <w:rsid w:val="005865FE"/>
    <w:rsid w:val="00592953"/>
    <w:rsid w:val="0059740F"/>
    <w:rsid w:val="005A0E56"/>
    <w:rsid w:val="005A1336"/>
    <w:rsid w:val="005A4D06"/>
    <w:rsid w:val="005A5E9F"/>
    <w:rsid w:val="005B1E19"/>
    <w:rsid w:val="005B2264"/>
    <w:rsid w:val="005B5013"/>
    <w:rsid w:val="005C377F"/>
    <w:rsid w:val="005C6643"/>
    <w:rsid w:val="005D66FF"/>
    <w:rsid w:val="005E1027"/>
    <w:rsid w:val="005E6081"/>
    <w:rsid w:val="005F6741"/>
    <w:rsid w:val="00610B38"/>
    <w:rsid w:val="00630B21"/>
    <w:rsid w:val="00637BFD"/>
    <w:rsid w:val="0066659D"/>
    <w:rsid w:val="00670EE6"/>
    <w:rsid w:val="00677510"/>
    <w:rsid w:val="006832D4"/>
    <w:rsid w:val="00683674"/>
    <w:rsid w:val="00695078"/>
    <w:rsid w:val="00695C57"/>
    <w:rsid w:val="006A5096"/>
    <w:rsid w:val="006A5710"/>
    <w:rsid w:val="006B0AB5"/>
    <w:rsid w:val="006C0418"/>
    <w:rsid w:val="006F037E"/>
    <w:rsid w:val="00701381"/>
    <w:rsid w:val="00710438"/>
    <w:rsid w:val="00710750"/>
    <w:rsid w:val="00715FC0"/>
    <w:rsid w:val="007176C1"/>
    <w:rsid w:val="00717D1A"/>
    <w:rsid w:val="00722AA2"/>
    <w:rsid w:val="00726FFB"/>
    <w:rsid w:val="00727AD3"/>
    <w:rsid w:val="00730540"/>
    <w:rsid w:val="00737D40"/>
    <w:rsid w:val="007457CA"/>
    <w:rsid w:val="00753658"/>
    <w:rsid w:val="00753969"/>
    <w:rsid w:val="007652DF"/>
    <w:rsid w:val="00767892"/>
    <w:rsid w:val="007825DC"/>
    <w:rsid w:val="00782C5A"/>
    <w:rsid w:val="00793999"/>
    <w:rsid w:val="007B3E63"/>
    <w:rsid w:val="007B4040"/>
    <w:rsid w:val="007C76B9"/>
    <w:rsid w:val="007D10BD"/>
    <w:rsid w:val="007D7205"/>
    <w:rsid w:val="007E0959"/>
    <w:rsid w:val="007E2E7D"/>
    <w:rsid w:val="007F2195"/>
    <w:rsid w:val="008074CA"/>
    <w:rsid w:val="00824984"/>
    <w:rsid w:val="008267AE"/>
    <w:rsid w:val="00830C5D"/>
    <w:rsid w:val="008319AB"/>
    <w:rsid w:val="008321DA"/>
    <w:rsid w:val="0083383A"/>
    <w:rsid w:val="0083582E"/>
    <w:rsid w:val="00845AAC"/>
    <w:rsid w:val="00850797"/>
    <w:rsid w:val="00852D71"/>
    <w:rsid w:val="00855E3C"/>
    <w:rsid w:val="00862ACF"/>
    <w:rsid w:val="00870FED"/>
    <w:rsid w:val="00874215"/>
    <w:rsid w:val="008A104B"/>
    <w:rsid w:val="008A1535"/>
    <w:rsid w:val="008A2830"/>
    <w:rsid w:val="008A58FB"/>
    <w:rsid w:val="008A6E98"/>
    <w:rsid w:val="008A70F9"/>
    <w:rsid w:val="008B039F"/>
    <w:rsid w:val="008D3337"/>
    <w:rsid w:val="008D486E"/>
    <w:rsid w:val="008D51D9"/>
    <w:rsid w:val="008F0870"/>
    <w:rsid w:val="008F2A66"/>
    <w:rsid w:val="00905711"/>
    <w:rsid w:val="00906817"/>
    <w:rsid w:val="009106A5"/>
    <w:rsid w:val="00910D7A"/>
    <w:rsid w:val="009126E0"/>
    <w:rsid w:val="0091546C"/>
    <w:rsid w:val="00915DCC"/>
    <w:rsid w:val="0091779C"/>
    <w:rsid w:val="00920D16"/>
    <w:rsid w:val="00930B82"/>
    <w:rsid w:val="00930F04"/>
    <w:rsid w:val="00932EC1"/>
    <w:rsid w:val="009352C5"/>
    <w:rsid w:val="00936D72"/>
    <w:rsid w:val="009432D9"/>
    <w:rsid w:val="00953C11"/>
    <w:rsid w:val="00956B4C"/>
    <w:rsid w:val="00960A72"/>
    <w:rsid w:val="00962678"/>
    <w:rsid w:val="00963805"/>
    <w:rsid w:val="009638F7"/>
    <w:rsid w:val="009638FC"/>
    <w:rsid w:val="009704F6"/>
    <w:rsid w:val="00971B32"/>
    <w:rsid w:val="009775F8"/>
    <w:rsid w:val="0099175E"/>
    <w:rsid w:val="009948FC"/>
    <w:rsid w:val="009A74F1"/>
    <w:rsid w:val="009A7E26"/>
    <w:rsid w:val="009B69E1"/>
    <w:rsid w:val="009C1D63"/>
    <w:rsid w:val="009D51FE"/>
    <w:rsid w:val="009F00CF"/>
    <w:rsid w:val="009F2E42"/>
    <w:rsid w:val="00A04E8B"/>
    <w:rsid w:val="00A2202B"/>
    <w:rsid w:val="00A22110"/>
    <w:rsid w:val="00A50175"/>
    <w:rsid w:val="00A70261"/>
    <w:rsid w:val="00A7396D"/>
    <w:rsid w:val="00A74375"/>
    <w:rsid w:val="00A84950"/>
    <w:rsid w:val="00A87383"/>
    <w:rsid w:val="00A92818"/>
    <w:rsid w:val="00AA2D51"/>
    <w:rsid w:val="00AA2EC0"/>
    <w:rsid w:val="00AA5826"/>
    <w:rsid w:val="00AA5F02"/>
    <w:rsid w:val="00AB1F25"/>
    <w:rsid w:val="00AB212A"/>
    <w:rsid w:val="00AB5AFF"/>
    <w:rsid w:val="00AC16D1"/>
    <w:rsid w:val="00AC2BEA"/>
    <w:rsid w:val="00AC3636"/>
    <w:rsid w:val="00AC7D9D"/>
    <w:rsid w:val="00AD0CB2"/>
    <w:rsid w:val="00AD2115"/>
    <w:rsid w:val="00AE4242"/>
    <w:rsid w:val="00AE5E18"/>
    <w:rsid w:val="00AE63E8"/>
    <w:rsid w:val="00AE679F"/>
    <w:rsid w:val="00AF53C6"/>
    <w:rsid w:val="00AF60B4"/>
    <w:rsid w:val="00B100F7"/>
    <w:rsid w:val="00B13966"/>
    <w:rsid w:val="00B243FA"/>
    <w:rsid w:val="00B43431"/>
    <w:rsid w:val="00B533E6"/>
    <w:rsid w:val="00B67131"/>
    <w:rsid w:val="00B80A5A"/>
    <w:rsid w:val="00B87352"/>
    <w:rsid w:val="00B87622"/>
    <w:rsid w:val="00B97CE0"/>
    <w:rsid w:val="00BA0FAD"/>
    <w:rsid w:val="00BA17D1"/>
    <w:rsid w:val="00BB14A5"/>
    <w:rsid w:val="00BB165F"/>
    <w:rsid w:val="00BC1BFD"/>
    <w:rsid w:val="00BC216D"/>
    <w:rsid w:val="00BC5B6F"/>
    <w:rsid w:val="00BD3485"/>
    <w:rsid w:val="00BE0953"/>
    <w:rsid w:val="00BF1DB9"/>
    <w:rsid w:val="00C03F1B"/>
    <w:rsid w:val="00C11176"/>
    <w:rsid w:val="00C1180A"/>
    <w:rsid w:val="00C20F56"/>
    <w:rsid w:val="00C25B7D"/>
    <w:rsid w:val="00C27473"/>
    <w:rsid w:val="00C34AF6"/>
    <w:rsid w:val="00C37B0C"/>
    <w:rsid w:val="00C51215"/>
    <w:rsid w:val="00C5262E"/>
    <w:rsid w:val="00C53226"/>
    <w:rsid w:val="00C631C0"/>
    <w:rsid w:val="00C705B8"/>
    <w:rsid w:val="00C70F0C"/>
    <w:rsid w:val="00C77465"/>
    <w:rsid w:val="00C87C6A"/>
    <w:rsid w:val="00CB5042"/>
    <w:rsid w:val="00CB6971"/>
    <w:rsid w:val="00CC0208"/>
    <w:rsid w:val="00CC1FCA"/>
    <w:rsid w:val="00CD666E"/>
    <w:rsid w:val="00CE4890"/>
    <w:rsid w:val="00CE7347"/>
    <w:rsid w:val="00CF28B9"/>
    <w:rsid w:val="00CF4A87"/>
    <w:rsid w:val="00D078CC"/>
    <w:rsid w:val="00D15202"/>
    <w:rsid w:val="00D328D8"/>
    <w:rsid w:val="00D44830"/>
    <w:rsid w:val="00D4694C"/>
    <w:rsid w:val="00D65FC3"/>
    <w:rsid w:val="00D91452"/>
    <w:rsid w:val="00D97534"/>
    <w:rsid w:val="00DA1F14"/>
    <w:rsid w:val="00DA2403"/>
    <w:rsid w:val="00DA4F43"/>
    <w:rsid w:val="00DA4F85"/>
    <w:rsid w:val="00DB011C"/>
    <w:rsid w:val="00DB061D"/>
    <w:rsid w:val="00DB4AE0"/>
    <w:rsid w:val="00DB505A"/>
    <w:rsid w:val="00DB74A1"/>
    <w:rsid w:val="00DC6B93"/>
    <w:rsid w:val="00DD114B"/>
    <w:rsid w:val="00DD47FB"/>
    <w:rsid w:val="00DD4F12"/>
    <w:rsid w:val="00DF1001"/>
    <w:rsid w:val="00E078C1"/>
    <w:rsid w:val="00E36984"/>
    <w:rsid w:val="00E44B17"/>
    <w:rsid w:val="00E62F77"/>
    <w:rsid w:val="00E63773"/>
    <w:rsid w:val="00E67A07"/>
    <w:rsid w:val="00E67C5B"/>
    <w:rsid w:val="00E7241A"/>
    <w:rsid w:val="00E73448"/>
    <w:rsid w:val="00E75644"/>
    <w:rsid w:val="00E7729E"/>
    <w:rsid w:val="00EA1C7F"/>
    <w:rsid w:val="00EA221F"/>
    <w:rsid w:val="00EB01C1"/>
    <w:rsid w:val="00EB3342"/>
    <w:rsid w:val="00EB63B2"/>
    <w:rsid w:val="00EB7BE9"/>
    <w:rsid w:val="00EC3FA2"/>
    <w:rsid w:val="00EC492C"/>
    <w:rsid w:val="00EC69C1"/>
    <w:rsid w:val="00ED2CAE"/>
    <w:rsid w:val="00ED67E3"/>
    <w:rsid w:val="00EF457E"/>
    <w:rsid w:val="00EF5285"/>
    <w:rsid w:val="00F07220"/>
    <w:rsid w:val="00F13C3C"/>
    <w:rsid w:val="00F17674"/>
    <w:rsid w:val="00F24D7B"/>
    <w:rsid w:val="00F24F55"/>
    <w:rsid w:val="00F366C9"/>
    <w:rsid w:val="00F43421"/>
    <w:rsid w:val="00F43D80"/>
    <w:rsid w:val="00F47D48"/>
    <w:rsid w:val="00F66CE9"/>
    <w:rsid w:val="00F7193E"/>
    <w:rsid w:val="00F77D8B"/>
    <w:rsid w:val="00F77FCF"/>
    <w:rsid w:val="00F817A3"/>
    <w:rsid w:val="00F84FFC"/>
    <w:rsid w:val="00F85A9F"/>
    <w:rsid w:val="00F8706D"/>
    <w:rsid w:val="00F90C7A"/>
    <w:rsid w:val="00F91193"/>
    <w:rsid w:val="00F93554"/>
    <w:rsid w:val="00F93C1B"/>
    <w:rsid w:val="00FA0CCC"/>
    <w:rsid w:val="00FC02C2"/>
    <w:rsid w:val="00FC221E"/>
    <w:rsid w:val="00FC5336"/>
    <w:rsid w:val="00FD4DEA"/>
    <w:rsid w:val="00FD6ECA"/>
    <w:rsid w:val="00FE00A2"/>
    <w:rsid w:val="00FE26F1"/>
    <w:rsid w:val="00FF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2EC91"/>
  <w15:docId w15:val="{E68F2EAE-8011-47FD-BA6B-1FBB6FC5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04"/>
    <w:rPr>
      <w:rFonts w:ascii="Verdana" w:hAnsi="Verdana"/>
      <w:sz w:val="24"/>
      <w:szCs w:val="24"/>
    </w:rPr>
  </w:style>
  <w:style w:type="paragraph" w:styleId="Heading1">
    <w:name w:val="heading 1"/>
    <w:basedOn w:val="Normal"/>
    <w:next w:val="Normal"/>
    <w:qFormat/>
    <w:rsid w:val="00492D04"/>
    <w:pPr>
      <w:keepNext/>
      <w:jc w:val="center"/>
      <w:outlineLvl w:val="0"/>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2D04"/>
    <w:pPr>
      <w:tabs>
        <w:tab w:val="center" w:pos="4320"/>
        <w:tab w:val="right" w:pos="8640"/>
      </w:tabs>
    </w:pPr>
  </w:style>
  <w:style w:type="paragraph" w:styleId="Header">
    <w:name w:val="header"/>
    <w:basedOn w:val="Normal"/>
    <w:rsid w:val="00492D04"/>
    <w:pPr>
      <w:tabs>
        <w:tab w:val="center" w:pos="4320"/>
        <w:tab w:val="right" w:pos="8640"/>
      </w:tabs>
    </w:pPr>
  </w:style>
  <w:style w:type="character" w:styleId="PageNumber">
    <w:name w:val="page number"/>
    <w:basedOn w:val="DefaultParagraphFont"/>
    <w:rsid w:val="00492D04"/>
  </w:style>
  <w:style w:type="paragraph" w:styleId="BodyText">
    <w:name w:val="Body Text"/>
    <w:basedOn w:val="Normal"/>
    <w:rsid w:val="00492D04"/>
    <w:pPr>
      <w:jc w:val="both"/>
    </w:pPr>
    <w:rPr>
      <w:sz w:val="22"/>
    </w:rPr>
  </w:style>
  <w:style w:type="character" w:styleId="Hyperlink">
    <w:name w:val="Hyperlink"/>
    <w:basedOn w:val="DefaultParagraphFont"/>
    <w:uiPriority w:val="99"/>
    <w:unhideWhenUsed/>
    <w:rsid w:val="0042556D"/>
    <w:rPr>
      <w:color w:val="0000FF"/>
      <w:u w:val="single"/>
    </w:rPr>
  </w:style>
  <w:style w:type="paragraph" w:styleId="NoSpacing">
    <w:name w:val="No Spacing"/>
    <w:uiPriority w:val="1"/>
    <w:qFormat/>
    <w:rsid w:val="007107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24291">
      <w:bodyDiv w:val="1"/>
      <w:marLeft w:val="0"/>
      <w:marRight w:val="0"/>
      <w:marTop w:val="0"/>
      <w:marBottom w:val="0"/>
      <w:divBdr>
        <w:top w:val="none" w:sz="0" w:space="0" w:color="auto"/>
        <w:left w:val="none" w:sz="0" w:space="0" w:color="auto"/>
        <w:bottom w:val="none" w:sz="0" w:space="0" w:color="auto"/>
        <w:right w:val="none" w:sz="0" w:space="0" w:color="auto"/>
      </w:divBdr>
    </w:div>
    <w:div w:id="883910994">
      <w:bodyDiv w:val="1"/>
      <w:marLeft w:val="0"/>
      <w:marRight w:val="0"/>
      <w:marTop w:val="0"/>
      <w:marBottom w:val="0"/>
      <w:divBdr>
        <w:top w:val="none" w:sz="0" w:space="0" w:color="auto"/>
        <w:left w:val="none" w:sz="0" w:space="0" w:color="auto"/>
        <w:bottom w:val="none" w:sz="0" w:space="0" w:color="auto"/>
        <w:right w:val="none" w:sz="0" w:space="0" w:color="auto"/>
      </w:divBdr>
    </w:div>
    <w:div w:id="156179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8E37-4420-4B33-865B-86C66297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ASR</dc:creator>
  <cp:lastModifiedBy>kaartheik sai</cp:lastModifiedBy>
  <cp:revision>50</cp:revision>
  <cp:lastPrinted>2019-02-10T10:22:00Z</cp:lastPrinted>
  <dcterms:created xsi:type="dcterms:W3CDTF">2020-04-23T13:43:00Z</dcterms:created>
  <dcterms:modified xsi:type="dcterms:W3CDTF">2020-12-06T15:21:00Z</dcterms:modified>
</cp:coreProperties>
</file>